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4"/>
        </w:rPr>
        <w:t>（一）技术参数：</w:t>
      </w:r>
    </w:p>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4"/>
        </w:rPr>
        <w:t>1111111111111111111111111111111111111111111111111111111111111111111111111111111111111111111111111111111111111111111111111111111111111111</w:t>
      </w:r>
    </w:p>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rPr>
          <w:rFonts w:ascii="h yb 2gj" w:hAnsi="h yb 2gj" w:eastAsia="h yb 2gj" w:cs="h yb 2gj"/>
          <w:vanish w:val="0"/>
          <w:color w:val="000000"/>
          <w:sz w:val="24"/>
        </w:rPr>
      </w:pPr>
      <w:r>
        <w:rPr>
          <w:rFonts w:ascii="h yb 2gj" w:hAnsi="h yb 2gj" w:eastAsia="h yb 2gj" w:cs="h yb 2gj"/>
          <w:b/>
          <w:color w:val="0000FF"/>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4"/>
        </w:rPr>
        <w:t>（二）配置清单：</w:t>
      </w:r>
    </w:p>
    <w:p>
      <w:pPr>
        <w:pStyle w:val="2"/>
        <w:pBdr>
          <w:top w:val="none" w:color="auto" w:sz="0" w:space="0"/>
          <w:left w:val="none" w:color="auto" w:sz="0" w:space="0"/>
          <w:bottom w:val="none" w:color="auto" w:sz="0" w:space="0"/>
          <w:right w:val="none" w:color="auto" w:sz="0" w:space="0"/>
        </w:pBdr>
        <w:shd w:val="clear" w:color="auto" w:fill="auto"/>
        <w:spacing w:before="0" w:after="0" w:line="360" w:lineRule="auto"/>
        <w:jc w:val="both"/>
        <w:rPr>
          <w:rFonts w:ascii="Times New Roman" w:hAnsi="Times New Roman" w:eastAsia="宋体" w:cs="Times New Roman"/>
          <w:vanish w:val="0"/>
          <w:sz w:val="28"/>
        </w:rPr>
      </w:pPr>
      <w:r>
        <w:rPr>
          <w:rFonts w:ascii="宋体" w:hAnsi="宋体" w:eastAsia="宋体" w:cs="Times New Roman"/>
          <w:b/>
          <w:sz w:val="24"/>
        </w:rPr>
        <w:t>2222222222222222222222222222222222222222222222222222222222222222222222222222222222222222222222222222222222222222222222222222222222222222</w:t>
      </w:r>
    </w:p>
    <w:p>
      <w:pPr>
        <w:pStyle w:val="2"/>
        <w:pBdr>
          <w:top w:val="none" w:color="auto" w:sz="0" w:space="0"/>
          <w:left w:val="none" w:color="auto" w:sz="0" w:space="0"/>
          <w:bottom w:val="none" w:color="auto" w:sz="0" w:space="0"/>
          <w:right w:val="none" w:color="auto" w:sz="0" w:space="0"/>
        </w:pBdr>
        <w:shd w:val="clear" w:color="auto" w:fill="auto"/>
        <w:spacing w:before="0" w:after="0" w:line="360" w:lineRule="auto"/>
        <w:ind w:firstLine="482"/>
        <w:jc w:val="both"/>
        <w:rPr>
          <w:rFonts w:ascii="Times New Roman" w:hAnsi="Times New Roman" w:eastAsia="宋体" w:cs="Times New Roman"/>
          <w:vanish w:val="0"/>
          <w:sz w:val="24"/>
        </w:rPr>
      </w:pPr>
      <w:r>
        <w:rPr>
          <w:rFonts w:ascii="宋体" w:hAnsi="宋体" w:eastAsia="宋体" w:cs="Times New Roman"/>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360" w:lineRule="auto"/>
        <w:ind w:firstLine="482"/>
        <w:jc w:val="both"/>
        <w:rPr>
          <w:rFonts w:ascii="Times New Roman" w:hAnsi="Times New Roman" w:eastAsia="宋体" w:cs="Times New Roman"/>
          <w:vanish w:val="0"/>
          <w:sz w:val="28"/>
        </w:rPr>
      </w:pPr>
      <w:r>
        <w:rPr>
          <w:rFonts w:ascii="宋体" w:hAnsi="宋体" w:eastAsia="宋体" w:cs="Times New Roman"/>
          <w:b/>
          <w:sz w:val="24"/>
        </w:rPr>
        <w:t>五、商务要求：</w:t>
      </w:r>
    </w:p>
    <w:tbl>
      <w:tblPr>
        <w:tblStyle w:val="3"/>
        <w:tblW w:w="937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
        <w:gridCol w:w="960"/>
        <w:gridCol w:w="7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目录</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商务需求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（一）免费保修期内售后服务要求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维修及维护服务</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★1.1承诺整机提供</w:t>
            </w:r>
            <w:r>
              <w:rPr>
                <w:rFonts w:ascii="宋体" w:hAnsi="宋体" w:eastAsia="宋体" w:cs="宋体"/>
                <w:b/>
                <w:color w:val="0000FF"/>
                <w:sz w:val="21"/>
                <w:u w:val="single"/>
              </w:rPr>
              <w:t> 3 </w:t>
            </w:r>
            <w:r>
              <w:rPr>
                <w:rFonts w:ascii="宋体" w:hAnsi="宋体" w:eastAsia="宋体" w:cs="宋体"/>
                <w:b/>
                <w:color w:val="0000FF"/>
                <w:sz w:val="21"/>
              </w:rPr>
              <w:t>年免费原厂全保修服务。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1.2各投标人应在谈判应答文件中列明各主机、配件和易耗品的保修期限。保修期内，年度定期预防性维护保养次数应不少于</w:t>
            </w:r>
            <w:r>
              <w:rPr>
                <w:rFonts w:ascii="宋体" w:hAnsi="宋体" w:eastAsia="宋体" w:cs="宋体"/>
                <w:b/>
                <w:color w:val="0000FF"/>
                <w:sz w:val="21"/>
                <w:u w:val="single"/>
              </w:rPr>
              <w:t> 2 </w:t>
            </w:r>
            <w:r>
              <w:rPr>
                <w:rFonts w:ascii="宋体" w:hAnsi="宋体" w:eastAsia="宋体" w:cs="宋体"/>
                <w:b/>
                <w:color w:val="0000FF"/>
                <w:sz w:val="21"/>
              </w:rPr>
              <w:t>次，定期维护保养以及维修时间需安排在用户非正常工作时间内进行。保修期内免费更换零配件、免工时费。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1.3由设备制造商提供售后服务，应保证在接到通知</w:t>
            </w:r>
            <w:r>
              <w:rPr>
                <w:rFonts w:ascii="宋体" w:hAnsi="宋体" w:eastAsia="宋体" w:cs="宋体"/>
                <w:b/>
                <w:color w:val="0000FF"/>
                <w:sz w:val="21"/>
                <w:u w:val="single"/>
              </w:rPr>
              <w:t xml:space="preserve"> 1 </w:t>
            </w:r>
            <w:r>
              <w:rPr>
                <w:rFonts w:ascii="宋体" w:hAnsi="宋体" w:eastAsia="宋体" w:cs="宋体"/>
                <w:b/>
                <w:color w:val="0000FF"/>
                <w:sz w:val="21"/>
              </w:rPr>
              <w:t>小时响应，</w:t>
            </w:r>
            <w:r>
              <w:rPr>
                <w:rFonts w:ascii="宋体" w:hAnsi="宋体" w:eastAsia="宋体" w:cs="宋体"/>
                <w:b/>
                <w:color w:val="0000FF"/>
                <w:sz w:val="21"/>
                <w:u w:val="single"/>
              </w:rPr>
              <w:t> 8 </w:t>
            </w:r>
            <w:r>
              <w:rPr>
                <w:rFonts w:ascii="宋体" w:hAnsi="宋体" w:eastAsia="宋体" w:cs="宋体"/>
                <w:b/>
                <w:color w:val="0000FF"/>
                <w:sz w:val="21"/>
              </w:rPr>
              <w:t>小时内赶到现场进行修理或更换并在24小时内消除故障（不可抗力情况除外）。消耗品和零配件供应及时，特殊情况下可提供备用机。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1.4投标人负责货物的终身维修，保证</w:t>
            </w:r>
            <w:r>
              <w:rPr>
                <w:rFonts w:ascii="宋体" w:hAnsi="宋体" w:eastAsia="宋体" w:cs="宋体"/>
                <w:b/>
                <w:color w:val="0000FF"/>
                <w:sz w:val="21"/>
                <w:u w:val="single"/>
              </w:rPr>
              <w:t xml:space="preserve"> 10 </w:t>
            </w:r>
            <w:r>
              <w:rPr>
                <w:rFonts w:ascii="宋体" w:hAnsi="宋体" w:eastAsia="宋体" w:cs="宋体"/>
                <w:b/>
                <w:color w:val="0000FF"/>
                <w:sz w:val="21"/>
              </w:rPr>
              <w:t>年以上供应维修配件，如果因机器和配件停产造成设备无法维修者（维修周期同故障处理条款内容），应无条件免费更换整机保证完好使用。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1.5▲免费提供技术咨询及软件升级，提供产品终身技术服务。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1.6免费开放设备接口参数，无偿派人配合与医院信息系统的连接工作，直至该设备与医院信息系统可进行完整高效的数据交换，承担与第三方软件平台对接的相关费用；在设备保修期内，当医院信息系统变更并需要与该设备连接时，需无偿派人配合直至该设备与医院信息系统可进行完整的数据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1.7需定期检测系统、数据库、以及消息的运行状况，并做好相应的记录报告给医院。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1.8若所投产品为进口，则投标人必须提供由设备制造商或授权的中国总代理签署的合法有效的保修、维修承诺函；若所投产品为国产产品，则无需提供。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质量保证</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2.1在保修期内，投标人应确保年开机率在95%（含95%）以上, 若不能达到此开机率，将作以下处理：a.年开机率在90-95%（含90%）之间按一赔</w:t>
            </w:r>
            <w:r>
              <w:rPr>
                <w:rFonts w:ascii="宋体" w:hAnsi="宋体" w:eastAsia="宋体" w:cs="宋体"/>
                <w:b/>
                <w:color w:val="0000FF"/>
                <w:sz w:val="21"/>
                <w:u w:val="single"/>
              </w:rPr>
              <w:t> 2 </w:t>
            </w:r>
            <w:r>
              <w:rPr>
                <w:rFonts w:ascii="宋体" w:hAnsi="宋体" w:eastAsia="宋体" w:cs="宋体"/>
                <w:b/>
                <w:color w:val="0000FF"/>
                <w:sz w:val="21"/>
              </w:rPr>
              <w:t>延长保修期；b.年开机率在85-90%（含85%）之间按一赔</w:t>
            </w:r>
            <w:r>
              <w:rPr>
                <w:rFonts w:ascii="宋体" w:hAnsi="宋体" w:eastAsia="宋体" w:cs="宋体"/>
                <w:b/>
                <w:color w:val="0000FF"/>
                <w:sz w:val="21"/>
                <w:u w:val="single"/>
              </w:rPr>
              <w:t xml:space="preserve"> 5 </w:t>
            </w:r>
            <w:r>
              <w:rPr>
                <w:rFonts w:ascii="宋体" w:hAnsi="宋体" w:eastAsia="宋体" w:cs="宋体"/>
                <w:b/>
                <w:color w:val="0000FF"/>
                <w:sz w:val="21"/>
              </w:rPr>
              <w:t>延长保修期；c.年开机率低于85%，投标人必须无条件更换新机，并重新计算保修期，以及赔偿用户的直接经济损失和间接经济损失。注：年开机率=（365-停机天数）/365）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2.2保修期到期前一个月内投标人需提供设备运行状态评估报告及过保后设备维护方案，保证提供有效的非现场技术支持服务和联系方式。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（二）免费保修期外售后服务要求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维修零配件、消耗品和延续保修合同的报价</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1.1由设备制造商提供售后服务，</w:t>
            </w:r>
            <w:r>
              <w:rPr>
                <w:rFonts w:ascii="宋体" w:hAnsi="宋体" w:eastAsia="宋体" w:cs="宋体"/>
                <w:b/>
                <w:color w:val="0000FF"/>
                <w:sz w:val="21"/>
                <w:u w:val="single"/>
              </w:rPr>
              <w:t xml:space="preserve"> 1 </w:t>
            </w:r>
            <w:r>
              <w:rPr>
                <w:rFonts w:ascii="宋体" w:hAnsi="宋体" w:eastAsia="宋体" w:cs="宋体"/>
                <w:b/>
                <w:color w:val="0000FF"/>
                <w:sz w:val="21"/>
              </w:rPr>
              <w:t>小时内响应，</w:t>
            </w:r>
            <w:r>
              <w:rPr>
                <w:rFonts w:ascii="宋体" w:hAnsi="宋体" w:eastAsia="宋体" w:cs="宋体"/>
                <w:b/>
                <w:color w:val="0000FF"/>
                <w:sz w:val="21"/>
                <w:u w:val="single"/>
              </w:rPr>
              <w:t xml:space="preserve"> 8 </w:t>
            </w:r>
            <w:r>
              <w:rPr>
                <w:rFonts w:ascii="宋体" w:hAnsi="宋体" w:eastAsia="宋体" w:cs="宋体"/>
                <w:b/>
                <w:color w:val="0000FF"/>
                <w:sz w:val="21"/>
              </w:rPr>
              <w:t>小时维修到位（不可抗力情况除外）。消耗品和零配件供应及时，特殊情况下可提供备用机。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1.3采购人可与投标人就优惠价进行谈判，但优惠价不得高于投标人在谈判应答文件的《零配件、消耗品和延续保修合同报价明细清单》中承诺的维修零配件、消耗品和延续保修合同的报价。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1.4设备制造商维修的货物经采购人验收合格，且设备制造商提供维修专用发票后，采购人支付维修费用。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1.6▲免费提供技术咨询及软件升级，提供产品终身技术服务。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（三）其他商务要求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交货要求</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★1.1投标人在签订合同之日起</w:t>
            </w:r>
            <w:r>
              <w:rPr>
                <w:rFonts w:ascii="宋体" w:hAnsi="宋体" w:eastAsia="宋体" w:cs="宋体"/>
                <w:b/>
                <w:color w:val="0000FF"/>
                <w:sz w:val="21"/>
                <w:u w:val="single"/>
              </w:rPr>
              <w:t> 30 个</w:t>
            </w:r>
            <w:r>
              <w:rPr>
                <w:rFonts w:ascii="宋体" w:hAnsi="宋体" w:eastAsia="宋体" w:cs="宋体"/>
                <w:b/>
                <w:color w:val="0000FF"/>
                <w:sz w:val="21"/>
              </w:rPr>
              <w:t>日历日内交货。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1.2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1.3提供的货物应为全新、经检验合格的产品。产品如需要计量检定的应提供相关计量检定部门出具的合法检定报告。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1.4投标产品应为整机原厂生产产品。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1.5如为进口产品，应具有报关证明文件、原产地证明和商检合格证明文件，应提供原产国相关进口资料；不接受分厂、贴牌及非正当进货渠道产品。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运输、安装和验收</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2.1投标人负责将货物安全无损运抵采购人指定地点,并承担设备的包装、运输、保险、装卸、安装调试、培训、商检及计量检测、关税、增值税和进口代理等费用。机器安装调试完毕，医院正式投入使用1个月后，无故障方签署验收报告，保修期自签署验收报告之日起开始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2.2采购人有权检验或测试货物，以确认货物是否符合合同规格的要求，并且不承担额外的费用。如果发现所交货物与谈判应答文件中所承诺的不符或存在质量、技术缺陷等,采购人可以拒绝接收该货物,投标人应在</w:t>
            </w:r>
            <w:r>
              <w:rPr>
                <w:rFonts w:ascii="宋体" w:hAnsi="宋体" w:eastAsia="宋体" w:cs="宋体"/>
                <w:b/>
                <w:color w:val="0000FF"/>
                <w:sz w:val="21"/>
                <w:u w:val="single"/>
              </w:rPr>
              <w:t xml:space="preserve"> 7 </w:t>
            </w:r>
            <w:r>
              <w:rPr>
                <w:rFonts w:ascii="宋体" w:hAnsi="宋体" w:eastAsia="宋体" w:cs="宋体"/>
                <w:b/>
                <w:color w:val="0000FF"/>
                <w:sz w:val="21"/>
              </w:rPr>
              <w:t>天内采取补足、更换或退货等措施,以满足规格的要求，由此发生的一切损失和费用由投标人承担。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2.3投标人负责货物的现场安装和调试,提供货物安装、调试和维修所需的专用工具和辅助材料。投标人应在货物运至指定地点后一周内开始安装调试，并在</w:t>
            </w:r>
            <w:r>
              <w:rPr>
                <w:rFonts w:ascii="宋体" w:hAnsi="宋体" w:eastAsia="宋体" w:cs="宋体"/>
                <w:b/>
                <w:color w:val="0000FF"/>
                <w:sz w:val="21"/>
                <w:u w:val="single"/>
              </w:rPr>
              <w:t> 7</w:t>
            </w:r>
            <w:r>
              <w:rPr>
                <w:rFonts w:ascii="宋体" w:hAnsi="宋体" w:eastAsia="宋体" w:cs="宋体"/>
                <w:b/>
                <w:color w:val="0000FF"/>
                <w:sz w:val="21"/>
              </w:rPr>
              <w:t>天内安装调试完毕。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2.4由投标人代表和采购人组成验收小组对产品进行验收。验收标准按照国家规定标准执行。经检验设备正常运作后签署验收报告,产品保修期自验收合格之日起算。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培训</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3.1中标人应派专业技术人员免费对采购单位指定人员进行定期培训及指导，直至其完全掌握设备的基本故障处理技术。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3.2现场培训：中标人应提供现场技术培训，保证使用人员正常操作设备的各种功能。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3.3集中培训：根据设备技术要求，向采购单位提供使用和维修技术人员培训。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3.4计算机辅助培训：针对该机型的多媒体互动操作教学软件，方便学习掌握基本操作和各项高级功能。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3.5网络教育：专业化产品网站，提供与世界各地用户和专家进行网上交流和学习的平台，并随时了解最新的技术进展和各种教育课程、会议信息。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知识产权</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4.1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4.2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付款方式</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5.1货到指定地点、安装验收合格、提供全额发票并将5%履约保证金（非现金）汇入采购人指定账户后付100%货款。免费保修期满后并在无质量问题情况下且经采购人确认后，由采购人退还供方5％履约保证金。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违约责任</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6.1中标人未按照投标文件中承诺的时间交货或提供服务，中标人应承担延期交货和延期服务的违约责任，并赔偿采购人因此造成的实际经济损失。实际经济损失超出履约保证金金额，采购人有权终止合同。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6.2中标人不能交货的，需偿付项目采购金额千分之</w:t>
            </w:r>
            <w:r>
              <w:rPr>
                <w:rFonts w:ascii="宋体" w:hAnsi="宋体" w:eastAsia="宋体" w:cs="宋体"/>
                <w:b/>
                <w:color w:val="0000FF"/>
                <w:sz w:val="21"/>
                <w:u w:val="single"/>
              </w:rPr>
              <w:t xml:space="preserve"> 十五 </w:t>
            </w:r>
            <w:r>
              <w:rPr>
                <w:rFonts w:ascii="宋体" w:hAnsi="宋体" w:eastAsia="宋体" w:cs="宋体"/>
                <w:b/>
                <w:color w:val="0000FF"/>
                <w:sz w:val="21"/>
              </w:rPr>
              <w:t>的违约金并按主管部门相关规定处理。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6.3中标人逾期交货的，需每日偿付设备款千分之</w:t>
            </w:r>
            <w:r>
              <w:rPr>
                <w:rFonts w:ascii="宋体" w:hAnsi="宋体" w:eastAsia="宋体" w:cs="宋体"/>
                <w:b/>
                <w:color w:val="0000FF"/>
                <w:sz w:val="21"/>
                <w:u w:val="single"/>
              </w:rPr>
              <w:t xml:space="preserve"> 十 </w:t>
            </w:r>
            <w:r>
              <w:rPr>
                <w:rFonts w:ascii="宋体" w:hAnsi="宋体" w:eastAsia="宋体" w:cs="宋体"/>
                <w:b/>
                <w:color w:val="0000FF"/>
                <w:sz w:val="21"/>
              </w:rPr>
              <w:t>的违约金并按主管部门相关规定处理。中标人超过交货期限</w:t>
            </w:r>
            <w:r>
              <w:rPr>
                <w:rFonts w:ascii="宋体" w:hAnsi="宋体" w:eastAsia="宋体" w:cs="宋体"/>
                <w:b/>
                <w:color w:val="0000FF"/>
                <w:sz w:val="21"/>
                <w:u w:val="single"/>
              </w:rPr>
              <w:t xml:space="preserve">  30 </w:t>
            </w:r>
            <w:r>
              <w:rPr>
                <w:rFonts w:ascii="宋体" w:hAnsi="宋体" w:eastAsia="宋体" w:cs="宋体"/>
                <w:b/>
                <w:color w:val="0000FF"/>
                <w:sz w:val="21"/>
              </w:rPr>
              <w:t>日仍未交货，采购人有权解除合同。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6.4中标人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6.5中标人人所交设备的品种、型号、规格、质量、功能、技术参数等方面不能实质性满足谈判文件要约的，采购人有权拒绝收货，中标人向采购人偿付项目采购金额千分之</w:t>
            </w:r>
            <w:r>
              <w:rPr>
                <w:rFonts w:ascii="宋体" w:hAnsi="宋体" w:eastAsia="宋体" w:cs="宋体"/>
                <w:b/>
                <w:color w:val="0000FF"/>
                <w:sz w:val="21"/>
                <w:u w:val="single"/>
              </w:rPr>
              <w:t> 十五 </w:t>
            </w:r>
            <w:r>
              <w:rPr>
                <w:rFonts w:ascii="宋体" w:hAnsi="宋体" w:eastAsia="宋体" w:cs="宋体"/>
                <w:b/>
                <w:color w:val="0000FF"/>
                <w:sz w:val="21"/>
              </w:rPr>
              <w:t>的违约金并按主管部门相关规定处理。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6.6违约金先从投标人履约保证金中扣除，若有不足部分则由中标人补齐。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center"/>
              <w:rPr>
                <w:rFonts w:ascii="Times New Roman" w:hAnsi="Times New Roman" w:eastAsia="宋体" w:cs="Times New Roman"/>
                <w:vanish w:val="0"/>
                <w:sz w:val="28"/>
              </w:rPr>
            </w:pPr>
            <w:r>
              <w:rPr>
                <w:rFonts w:ascii="宋体" w:hAnsi="宋体" w:eastAsia="宋体" w:cs="宋体"/>
                <w:b/>
                <w:color w:val="0000FF"/>
                <w:sz w:val="21"/>
              </w:rPr>
              <w:t>其他</w:t>
            </w: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7.1投标人应按其谈判应答文件中的承诺，进行其他售后服务工作。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tc>
        <w:tc>
          <w:tcPr>
            <w:tcW w:w="76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pBdr>
                <w:top w:val="none" w:color="auto" w:sz="0" w:space="0"/>
                <w:left w:val="none" w:color="auto" w:sz="0" w:space="0"/>
                <w:bottom w:val="none" w:color="auto" w:sz="0" w:space="0"/>
                <w:right w:val="none" w:color="auto" w:sz="0" w:space="0"/>
              </w:pBdr>
              <w:shd w:val="clear" w:color="auto" w:fill="auto"/>
              <w:spacing w:before="0" w:after="0" w:line="400" w:lineRule="atLeast"/>
              <w:jc w:val="both"/>
              <w:rPr>
                <w:rFonts w:ascii="Times New Roman" w:hAnsi="Times New Roman" w:eastAsia="宋体" w:cs="Times New Roman"/>
                <w:vanish w:val="0"/>
                <w:sz w:val="28"/>
              </w:rPr>
            </w:pPr>
            <w:r>
              <w:rPr>
                <w:rFonts w:ascii="宋体" w:hAnsi="宋体" w:eastAsia="宋体" w:cs="宋体"/>
                <w:b/>
                <w:color w:val="0000FF"/>
                <w:sz w:val="21"/>
              </w:rPr>
              <w:t>7.2▲消耗品/零配件供应及时，需以本地最优惠价格提供。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2021-12-14T01:24:10Z</dcterms:created>
  <dc:creator>Administrator</dc:creator>
  <cp:lastModifiedBy>HL</cp:lastModifiedBy>
  <dcterms:modified xsi:type="dcterms:W3CDTF">2021-12-14T01:24:16Z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76EE80F47E2F461080BB2D68C90E99B2</vt:lpwstr>
  </property>
</Properties>
</file>