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hint="eastAsia" w:ascii="黑体" w:hAnsi="黑体" w:eastAsia="黑体" w:cs="仿宋_GB2312"/>
          <w:b/>
          <w:sz w:val="44"/>
          <w:szCs w:val="44"/>
          <w:lang w:val="en-US" w:eastAsia="zh-CN"/>
        </w:rPr>
      </w:pPr>
    </w:p>
    <w:p>
      <w:pPr>
        <w:widowControl w:val="0"/>
        <w:jc w:val="center"/>
        <w:rPr>
          <w:sz w:val="44"/>
          <w:szCs w:val="44"/>
        </w:rPr>
      </w:pPr>
      <w:r>
        <w:rPr>
          <w:rFonts w:hint="eastAsia" w:ascii="黑体" w:hAnsi="黑体" w:eastAsia="黑体" w:cs="仿宋_GB2312"/>
          <w:b/>
          <w:sz w:val="44"/>
          <w:szCs w:val="44"/>
          <w:lang w:val="en-US" w:eastAsia="zh-CN"/>
        </w:rPr>
        <w:t>福永街道白石厦社区石龙头新村排水设施改造项目--</w:t>
      </w:r>
      <w:bookmarkStart w:id="4" w:name="_GoBack"/>
      <w:bookmarkEnd w:id="4"/>
      <w:r>
        <w:rPr>
          <w:rFonts w:hint="eastAsia" w:ascii="黑体" w:hAnsi="黑体" w:eastAsia="黑体" w:cs="仿宋_GB2312"/>
          <w:b/>
          <w:sz w:val="44"/>
          <w:szCs w:val="44"/>
          <w:lang w:val="en-US" w:eastAsia="zh-CN"/>
        </w:rPr>
        <w:t>水泥混凝土采购项目</w:t>
      </w:r>
    </w:p>
    <w:p>
      <w:pPr>
        <w:pStyle w:val="13"/>
        <w:jc w:val="both"/>
        <w:rPr>
          <w:rFonts w:hint="eastAsia"/>
          <w:sz w:val="72"/>
          <w:szCs w:val="72"/>
        </w:rPr>
      </w:pPr>
    </w:p>
    <w:p>
      <w:pPr>
        <w:pStyle w:val="13"/>
        <w:rPr>
          <w:rFonts w:hint="eastAsia"/>
          <w:sz w:val="72"/>
          <w:szCs w:val="72"/>
        </w:rPr>
      </w:pPr>
    </w:p>
    <w:p>
      <w:pPr>
        <w:pStyle w:val="13"/>
        <w:ind w:firstLine="1446" w:firstLineChars="200"/>
        <w:jc w:val="both"/>
        <w:rPr>
          <w:sz w:val="72"/>
          <w:szCs w:val="72"/>
        </w:rPr>
      </w:pPr>
      <w:r>
        <w:rPr>
          <w:rFonts w:hint="eastAsia"/>
          <w:sz w:val="72"/>
          <w:szCs w:val="72"/>
        </w:rPr>
        <w:t>采   购   文   件</w:t>
      </w:r>
    </w:p>
    <w:p>
      <w:pPr>
        <w:widowControl w:val="0"/>
        <w:spacing w:line="360" w:lineRule="auto"/>
        <w:jc w:val="center"/>
        <w:rPr>
          <w:rFonts w:ascii="宋体" w:hAnsi="宋体"/>
          <w:b/>
          <w:sz w:val="30"/>
          <w:szCs w:val="30"/>
        </w:rPr>
      </w:pPr>
    </w:p>
    <w:p>
      <w:pPr>
        <w:autoSpaceDE w:val="0"/>
        <w:autoSpaceDN w:val="0"/>
        <w:ind w:right="-28" w:firstLine="1080" w:firstLineChars="300"/>
        <w:textAlignment w:val="bottom"/>
        <w:rPr>
          <w:rFonts w:ascii="宋体" w:hAnsi="宋体"/>
          <w:sz w:val="36"/>
          <w:szCs w:val="36"/>
        </w:rPr>
      </w:pPr>
    </w:p>
    <w:p>
      <w:pPr>
        <w:autoSpaceDE w:val="0"/>
        <w:autoSpaceDN w:val="0"/>
        <w:ind w:right="-28" w:firstLine="1080" w:firstLineChars="300"/>
        <w:textAlignment w:val="bottom"/>
        <w:rPr>
          <w:rFonts w:ascii="宋体" w:hAnsi="宋体"/>
          <w:sz w:val="36"/>
          <w:szCs w:val="36"/>
        </w:rPr>
      </w:pPr>
    </w:p>
    <w:p>
      <w:pPr>
        <w:pStyle w:val="8"/>
      </w:pPr>
    </w:p>
    <w:p>
      <w:pPr>
        <w:rPr>
          <w:rFonts w:hint="eastAsia" w:ascii="黑体" w:hAnsi="黑体" w:eastAsia="黑体" w:cs="仿宋_GB2312"/>
          <w:sz w:val="36"/>
          <w:szCs w:val="36"/>
        </w:rPr>
      </w:pPr>
    </w:p>
    <w:p>
      <w:pPr>
        <w:ind w:firstLine="1080" w:firstLineChars="300"/>
        <w:rPr>
          <w:rFonts w:hint="eastAsia" w:ascii="黑体" w:hAnsi="黑体" w:eastAsia="黑体" w:cs="仿宋_GB2312"/>
          <w:sz w:val="36"/>
          <w:szCs w:val="36"/>
        </w:rPr>
      </w:pPr>
    </w:p>
    <w:p>
      <w:pPr>
        <w:ind w:firstLine="1080" w:firstLineChars="300"/>
        <w:rPr>
          <w:rFonts w:ascii="黑体" w:hAnsi="黑体" w:eastAsia="黑体" w:cs="仿宋_GB2312"/>
          <w:sz w:val="36"/>
          <w:szCs w:val="36"/>
        </w:rPr>
      </w:pPr>
      <w:r>
        <w:rPr>
          <w:rFonts w:hint="eastAsia" w:ascii="黑体" w:hAnsi="黑体" w:eastAsia="黑体" w:cs="仿宋_GB2312"/>
          <w:sz w:val="36"/>
          <w:szCs w:val="36"/>
        </w:rPr>
        <w:t>项目地点：</w:t>
      </w:r>
      <w:r>
        <w:rPr>
          <w:rFonts w:hint="eastAsia" w:ascii="黑体" w:hAnsi="黑体" w:eastAsia="黑体" w:cs="仿宋_GB2312"/>
          <w:sz w:val="36"/>
          <w:szCs w:val="36"/>
          <w:u w:val="single"/>
        </w:rPr>
        <w:t xml:space="preserve">深圳市宝安区 </w:t>
      </w:r>
    </w:p>
    <w:p>
      <w:pPr>
        <w:widowControl w:val="0"/>
        <w:spacing w:line="360" w:lineRule="auto"/>
        <w:rPr>
          <w:rFonts w:ascii="黑体" w:hAnsi="黑体" w:eastAsia="黑体"/>
          <w:sz w:val="30"/>
          <w:szCs w:val="30"/>
        </w:rPr>
      </w:pPr>
    </w:p>
    <w:p>
      <w:pPr>
        <w:widowControl w:val="0"/>
        <w:spacing w:line="360" w:lineRule="auto"/>
        <w:ind w:right="163" w:rightChars="68" w:firstLine="1080" w:firstLineChars="300"/>
        <w:rPr>
          <w:rFonts w:ascii="黑体" w:hAnsi="黑体" w:eastAsia="黑体"/>
          <w:sz w:val="30"/>
          <w:szCs w:val="30"/>
        </w:rPr>
      </w:pPr>
      <w:r>
        <w:rPr>
          <w:rFonts w:hint="eastAsia" w:ascii="黑体" w:hAnsi="黑体" w:eastAsia="黑体"/>
          <w:sz w:val="36"/>
          <w:szCs w:val="36"/>
          <w:lang w:eastAsia="zh-CN"/>
        </w:rPr>
        <w:t>采购</w:t>
      </w:r>
      <w:r>
        <w:rPr>
          <w:rFonts w:hint="eastAsia" w:ascii="黑体" w:hAnsi="黑体" w:eastAsia="黑体"/>
          <w:sz w:val="36"/>
          <w:szCs w:val="36"/>
        </w:rPr>
        <w:t>单位</w:t>
      </w:r>
      <w:r>
        <w:rPr>
          <w:rFonts w:hint="eastAsia" w:ascii="黑体" w:hAnsi="黑体" w:eastAsia="黑体" w:cs="仿宋_GB2312"/>
          <w:sz w:val="36"/>
          <w:szCs w:val="36"/>
        </w:rPr>
        <w:t>：</w:t>
      </w:r>
      <w:r>
        <w:rPr>
          <w:rFonts w:hint="eastAsia" w:ascii="黑体" w:hAnsi="黑体" w:eastAsia="黑体" w:cs="仿宋_GB2312"/>
          <w:sz w:val="36"/>
          <w:szCs w:val="36"/>
          <w:u w:val="single"/>
        </w:rPr>
        <w:t>深圳市长筑路桥工程有限公司</w:t>
      </w:r>
    </w:p>
    <w:p>
      <w:pPr>
        <w:widowControl w:val="0"/>
        <w:spacing w:line="360" w:lineRule="auto"/>
        <w:rPr>
          <w:rFonts w:ascii="黑体" w:hAnsi="黑体" w:eastAsia="黑体"/>
          <w:sz w:val="30"/>
          <w:szCs w:val="30"/>
          <w:u w:val="single"/>
        </w:rPr>
      </w:pPr>
      <w:r>
        <w:rPr>
          <w:rFonts w:hint="eastAsia" w:ascii="黑体" w:hAnsi="黑体" w:eastAsia="黑体"/>
          <w:sz w:val="30"/>
          <w:szCs w:val="30"/>
        </w:rPr>
        <w:t xml:space="preserve">                 </w:t>
      </w:r>
    </w:p>
    <w:p>
      <w:pPr>
        <w:widowControl w:val="0"/>
        <w:spacing w:line="360" w:lineRule="auto"/>
        <w:ind w:firstLine="1080" w:firstLineChars="300"/>
        <w:rPr>
          <w:rFonts w:hint="eastAsia" w:ascii="黑体" w:hAnsi="黑体" w:eastAsia="黑体" w:cs="仿宋_GB2312"/>
          <w:sz w:val="36"/>
          <w:szCs w:val="36"/>
          <w:u w:val="single"/>
        </w:rPr>
      </w:pPr>
      <w:r>
        <w:rPr>
          <w:rFonts w:hint="eastAsia" w:ascii="黑体" w:hAnsi="黑体" w:eastAsia="黑体" w:cs="仿宋_GB2312"/>
          <w:sz w:val="36"/>
          <w:szCs w:val="36"/>
        </w:rPr>
        <w:t>日期：</w:t>
      </w:r>
      <w:r>
        <w:rPr>
          <w:rFonts w:hint="eastAsia" w:ascii="黑体" w:hAnsi="黑体" w:eastAsia="黑体" w:cs="仿宋_GB2312"/>
          <w:sz w:val="36"/>
          <w:szCs w:val="36"/>
          <w:u w:val="single"/>
        </w:rPr>
        <w:t>202</w:t>
      </w:r>
      <w:r>
        <w:rPr>
          <w:rFonts w:hint="eastAsia" w:ascii="黑体" w:hAnsi="黑体" w:eastAsia="黑体" w:cs="仿宋_GB2312"/>
          <w:sz w:val="36"/>
          <w:szCs w:val="36"/>
          <w:u w:val="single"/>
          <w:lang w:val="en-US" w:eastAsia="zh-CN"/>
        </w:rPr>
        <w:t>2</w:t>
      </w:r>
      <w:r>
        <w:rPr>
          <w:rFonts w:hint="eastAsia" w:ascii="黑体" w:hAnsi="黑体" w:eastAsia="黑体" w:cs="仿宋_GB2312"/>
          <w:sz w:val="36"/>
          <w:szCs w:val="36"/>
          <w:u w:val="single"/>
        </w:rPr>
        <w:t>年</w:t>
      </w:r>
      <w:r>
        <w:rPr>
          <w:rFonts w:hint="eastAsia" w:ascii="黑体" w:hAnsi="黑体" w:eastAsia="黑体" w:cs="仿宋_GB2312"/>
          <w:sz w:val="36"/>
          <w:szCs w:val="36"/>
          <w:u w:val="single"/>
          <w:lang w:val="en-US" w:eastAsia="zh-CN"/>
        </w:rPr>
        <w:t>6</w:t>
      </w:r>
      <w:r>
        <w:rPr>
          <w:rFonts w:hint="eastAsia" w:ascii="黑体" w:hAnsi="黑体" w:eastAsia="黑体" w:cs="仿宋_GB2312"/>
          <w:sz w:val="36"/>
          <w:szCs w:val="36"/>
          <w:u w:val="single"/>
        </w:rPr>
        <w:t xml:space="preserve">月 </w:t>
      </w:r>
    </w:p>
    <w:p>
      <w:pPr>
        <w:widowControl w:val="0"/>
        <w:spacing w:line="360" w:lineRule="auto"/>
        <w:jc w:val="both"/>
        <w:rPr>
          <w:rFonts w:hint="eastAsia" w:ascii="黑体" w:hAnsi="黑体" w:eastAsia="黑体"/>
          <w:sz w:val="36"/>
          <w:szCs w:val="40"/>
        </w:rPr>
      </w:pPr>
    </w:p>
    <w:p>
      <w:pPr>
        <w:widowControl w:val="0"/>
        <w:spacing w:line="360" w:lineRule="auto"/>
        <w:jc w:val="both"/>
        <w:rPr>
          <w:rFonts w:hint="eastAsia" w:ascii="黑体" w:hAnsi="黑体" w:eastAsia="黑体"/>
          <w:sz w:val="36"/>
          <w:szCs w:val="40"/>
        </w:rPr>
      </w:pPr>
    </w:p>
    <w:p>
      <w:pPr>
        <w:widowControl w:val="0"/>
        <w:spacing w:line="360" w:lineRule="auto"/>
        <w:jc w:val="center"/>
        <w:rPr>
          <w:rFonts w:ascii="黑体" w:hAnsi="黑体" w:eastAsia="黑体"/>
          <w:sz w:val="36"/>
          <w:szCs w:val="40"/>
        </w:rPr>
      </w:pPr>
      <w:r>
        <w:rPr>
          <w:rFonts w:hint="eastAsia" w:ascii="黑体" w:hAnsi="黑体" w:eastAsia="黑体"/>
          <w:sz w:val="36"/>
          <w:szCs w:val="40"/>
        </w:rPr>
        <w:t>资格性审查表</w:t>
      </w: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jc w:val="center"/>
              <w:rPr>
                <w:rFonts w:ascii="宋体" w:hAnsi="宋体" w:cs="宋体"/>
                <w:sz w:val="28"/>
                <w:szCs w:val="28"/>
              </w:rPr>
            </w:pPr>
            <w:r>
              <w:rPr>
                <w:rFonts w:hint="eastAsia" w:ascii="宋体" w:hAnsi="宋体" w:cs="宋体"/>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jc w:val="center"/>
              <w:rPr>
                <w:rFonts w:ascii="宋体" w:hAnsi="宋体" w:cs="宋体"/>
                <w:sz w:val="28"/>
                <w:szCs w:val="28"/>
              </w:rPr>
            </w:pPr>
            <w:r>
              <w:rPr>
                <w:rFonts w:hint="eastAsia" w:ascii="宋体" w:hAnsi="宋体" w:cs="宋体"/>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39" w:hRule="atLeast"/>
          <w:jc w:val="center"/>
        </w:trPr>
        <w:tc>
          <w:tcPr>
            <w:tcW w:w="794" w:type="dxa"/>
            <w:tcBorders>
              <w:top w:val="single" w:color="000000" w:sz="8" w:space="0"/>
              <w:left w:val="single" w:color="000000" w:sz="8" w:space="0"/>
              <w:bottom w:val="single" w:color="000000" w:sz="8" w:space="0"/>
              <w:right w:val="single" w:color="000000" w:sz="8" w:space="0"/>
            </w:tcBorders>
            <w:noWrap w:val="0"/>
            <w:vAlign w:val="center"/>
          </w:tcPr>
          <w:p>
            <w:pPr>
              <w:pStyle w:val="18"/>
              <w:numPr>
                <w:ilvl w:val="0"/>
                <w:numId w:val="1"/>
              </w:numPr>
              <w:ind w:firstLineChars="0"/>
              <w:jc w:val="center"/>
              <w:rPr>
                <w:rFonts w:ascii="宋体" w:hAnsi="宋体" w:cs="宋体"/>
              </w:rPr>
            </w:pPr>
          </w:p>
        </w:tc>
        <w:tc>
          <w:tcPr>
            <w:tcW w:w="8278" w:type="dxa"/>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eastAsia="宋体" w:cs="宋体"/>
                <w:sz w:val="24"/>
                <w:szCs w:val="24"/>
                <w:lang w:val="en-US" w:eastAsia="zh-CN" w:bidi="ar-SA"/>
              </w:rPr>
            </w:pPr>
            <w:r>
              <w:rPr>
                <w:rFonts w:hint="eastAsia" w:ascii="宋体" w:hAnsi="宋体" w:cs="宋体"/>
              </w:rPr>
              <w:t>中华人民共和国境内依法注册的独立法人，具有独立承担民事责任的能力；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39" w:hRule="atLeast"/>
          <w:jc w:val="center"/>
        </w:trPr>
        <w:tc>
          <w:tcPr>
            <w:tcW w:w="794" w:type="dxa"/>
            <w:tcBorders>
              <w:top w:val="single" w:color="000000" w:sz="8" w:space="0"/>
              <w:left w:val="single" w:color="000000" w:sz="8" w:space="0"/>
              <w:bottom w:val="single" w:color="000000" w:sz="8" w:space="0"/>
              <w:right w:val="single" w:color="000000" w:sz="8" w:space="0"/>
            </w:tcBorders>
            <w:noWrap w:val="0"/>
            <w:vAlign w:val="center"/>
          </w:tcPr>
          <w:p>
            <w:pPr>
              <w:pStyle w:val="18"/>
              <w:numPr>
                <w:ilvl w:val="0"/>
                <w:numId w:val="1"/>
              </w:numPr>
              <w:ind w:firstLineChars="0"/>
              <w:jc w:val="center"/>
              <w:rPr>
                <w:rFonts w:ascii="宋体" w:hAnsi="宋体" w:cs="宋体"/>
              </w:rPr>
            </w:pPr>
          </w:p>
        </w:tc>
        <w:tc>
          <w:tcPr>
            <w:tcW w:w="8278" w:type="dxa"/>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eastAsia="宋体" w:cs="宋体"/>
                <w:sz w:val="24"/>
                <w:szCs w:val="24"/>
                <w:lang w:val="en-US" w:eastAsia="zh-CN" w:bidi="ar-SA"/>
              </w:rPr>
            </w:pPr>
            <w:r>
              <w:rPr>
                <w:rFonts w:hint="eastAsia" w:ascii="宋体" w:hAnsi="宋体" w:cs="宋体"/>
                <w:highlight w:val="yellow"/>
              </w:rPr>
              <w:t>投标人营业执照具有</w:t>
            </w:r>
            <w:r>
              <w:rPr>
                <w:rFonts w:hint="eastAsia" w:ascii="宋体" w:hAnsi="宋体" w:cs="宋体"/>
                <w:highlight w:val="yellow"/>
                <w:lang w:eastAsia="zh-CN"/>
              </w:rPr>
              <w:t>水泥混凝土销售</w:t>
            </w:r>
            <w:r>
              <w:rPr>
                <w:rFonts w:hint="eastAsia" w:ascii="宋体" w:hAnsi="宋体" w:cs="宋体"/>
                <w:highlight w:val="yellow"/>
              </w:rPr>
              <w:t>的经营范围；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07" w:hRule="atLeast"/>
          <w:jc w:val="center"/>
        </w:trPr>
        <w:tc>
          <w:tcPr>
            <w:tcW w:w="794" w:type="dxa"/>
            <w:tcBorders>
              <w:top w:val="single" w:color="000000" w:sz="8" w:space="0"/>
              <w:left w:val="single" w:color="000000" w:sz="8" w:space="0"/>
              <w:bottom w:val="single" w:color="000000" w:sz="8" w:space="0"/>
              <w:right w:val="single" w:color="000000" w:sz="8" w:space="0"/>
            </w:tcBorders>
            <w:noWrap w:val="0"/>
            <w:vAlign w:val="center"/>
          </w:tcPr>
          <w:p>
            <w:pPr>
              <w:pStyle w:val="18"/>
              <w:numPr>
                <w:ilvl w:val="0"/>
                <w:numId w:val="1"/>
              </w:numPr>
              <w:ind w:firstLineChars="0"/>
              <w:jc w:val="center"/>
              <w:rPr>
                <w:rFonts w:ascii="宋体" w:hAnsi="宋体" w:cs="宋体"/>
              </w:rPr>
            </w:pPr>
          </w:p>
        </w:tc>
        <w:tc>
          <w:tcPr>
            <w:tcW w:w="8278" w:type="dxa"/>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cs="宋体"/>
              </w:rPr>
            </w:pPr>
            <w:r>
              <w:rPr>
                <w:rFonts w:hint="eastAsia"/>
              </w:rPr>
              <w:t>本项目不接受联合体投标，不允许分包及转包；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24" w:hRule="atLeast"/>
          <w:jc w:val="center"/>
        </w:trPr>
        <w:tc>
          <w:tcPr>
            <w:tcW w:w="794" w:type="dxa"/>
            <w:tcBorders>
              <w:top w:val="single" w:color="000000" w:sz="8" w:space="0"/>
              <w:left w:val="single" w:color="000000" w:sz="8" w:space="0"/>
              <w:bottom w:val="single" w:color="000000" w:sz="8" w:space="0"/>
              <w:right w:val="single" w:color="000000" w:sz="8" w:space="0"/>
            </w:tcBorders>
            <w:noWrap w:val="0"/>
            <w:vAlign w:val="center"/>
          </w:tcPr>
          <w:p>
            <w:pPr>
              <w:pStyle w:val="18"/>
              <w:numPr>
                <w:ilvl w:val="0"/>
                <w:numId w:val="1"/>
              </w:numPr>
              <w:ind w:firstLineChars="0"/>
              <w:jc w:val="center"/>
            </w:pPr>
          </w:p>
        </w:tc>
        <w:tc>
          <w:tcPr>
            <w:tcW w:w="8278" w:type="dxa"/>
            <w:tcBorders>
              <w:top w:val="single" w:color="000000" w:sz="8" w:space="0"/>
              <w:left w:val="single" w:color="000000" w:sz="8" w:space="0"/>
              <w:bottom w:val="single" w:color="000000" w:sz="8" w:space="0"/>
              <w:right w:val="single" w:color="000000" w:sz="8" w:space="0"/>
            </w:tcBorders>
            <w:noWrap w:val="0"/>
            <w:vAlign w:val="center"/>
          </w:tcPr>
          <w:p>
            <w:r>
              <w:rPr>
                <w:rFonts w:hint="eastAsia"/>
              </w:rPr>
              <w:t>投标人</w:t>
            </w:r>
            <w:r>
              <w:rPr>
                <w:rFonts w:hint="eastAsia" w:ascii="宋体" w:hAnsi="宋体"/>
              </w:rPr>
              <w:t>近三年内</w:t>
            </w:r>
            <w:r>
              <w:rPr>
                <w:rFonts w:hint="eastAsia" w:ascii="宋体" w:hAnsi="宋体"/>
                <w:lang w:eastAsia="zh-CN"/>
              </w:rPr>
              <w:t>未被与采购事项相关的行政主管部门处罚</w:t>
            </w:r>
            <w:r>
              <w:rPr>
                <w:rFonts w:hint="eastAsia" w:ascii="宋体" w:hAnsi="宋体"/>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24" w:hRule="atLeast"/>
          <w:jc w:val="center"/>
        </w:trPr>
        <w:tc>
          <w:tcPr>
            <w:tcW w:w="794" w:type="dxa"/>
            <w:tcBorders>
              <w:top w:val="single" w:color="000000" w:sz="8" w:space="0"/>
              <w:left w:val="single" w:color="000000" w:sz="8" w:space="0"/>
              <w:bottom w:val="single" w:color="000000" w:sz="8" w:space="0"/>
              <w:right w:val="single" w:color="000000" w:sz="8" w:space="0"/>
            </w:tcBorders>
            <w:noWrap w:val="0"/>
            <w:vAlign w:val="center"/>
          </w:tcPr>
          <w:p>
            <w:pPr>
              <w:pStyle w:val="18"/>
              <w:numPr>
                <w:ilvl w:val="0"/>
                <w:numId w:val="1"/>
              </w:numPr>
              <w:ind w:firstLineChars="0"/>
              <w:jc w:val="center"/>
            </w:pPr>
          </w:p>
        </w:tc>
        <w:tc>
          <w:tcPr>
            <w:tcW w:w="8278" w:type="dxa"/>
            <w:tcBorders>
              <w:top w:val="single" w:color="000000" w:sz="8" w:space="0"/>
              <w:left w:val="single" w:color="000000" w:sz="8" w:space="0"/>
              <w:bottom w:val="single" w:color="000000" w:sz="8" w:space="0"/>
              <w:right w:val="single" w:color="000000" w:sz="8" w:space="0"/>
            </w:tcBorders>
            <w:noWrap w:val="0"/>
            <w:vAlign w:val="center"/>
          </w:tcPr>
          <w:p>
            <w:pPr>
              <w:rPr>
                <w:rFonts w:hint="eastAsia"/>
              </w:rPr>
            </w:pPr>
            <w:r>
              <w:rPr>
                <w:rFonts w:hint="eastAsia"/>
              </w:rPr>
              <w:t>投标人未被列入经营异常名录；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24" w:hRule="atLeast"/>
          <w:jc w:val="center"/>
        </w:trPr>
        <w:tc>
          <w:tcPr>
            <w:tcW w:w="794" w:type="dxa"/>
            <w:tcBorders>
              <w:top w:val="single" w:color="000000" w:sz="8" w:space="0"/>
              <w:left w:val="single" w:color="000000" w:sz="8" w:space="0"/>
              <w:bottom w:val="single" w:color="000000" w:sz="8" w:space="0"/>
              <w:right w:val="single" w:color="000000" w:sz="8" w:space="0"/>
            </w:tcBorders>
            <w:noWrap w:val="0"/>
            <w:vAlign w:val="center"/>
          </w:tcPr>
          <w:p>
            <w:pPr>
              <w:pStyle w:val="18"/>
              <w:numPr>
                <w:ilvl w:val="0"/>
                <w:numId w:val="1"/>
              </w:numPr>
              <w:ind w:firstLineChars="0"/>
              <w:jc w:val="center"/>
            </w:pPr>
          </w:p>
        </w:tc>
        <w:tc>
          <w:tcPr>
            <w:tcW w:w="8278" w:type="dxa"/>
            <w:tcBorders>
              <w:top w:val="single" w:color="000000" w:sz="8" w:space="0"/>
              <w:left w:val="single" w:color="000000" w:sz="8" w:space="0"/>
              <w:bottom w:val="single" w:color="000000" w:sz="8" w:space="0"/>
              <w:right w:val="single" w:color="000000" w:sz="8" w:space="0"/>
            </w:tcBorders>
            <w:noWrap w:val="0"/>
            <w:vAlign w:val="center"/>
          </w:tcPr>
          <w:p>
            <w:r>
              <w:rPr>
                <w:rFonts w:hint="eastAsia"/>
              </w:rPr>
              <w:t>投标人</w:t>
            </w:r>
            <w:r>
              <w:rPr>
                <w:rFonts w:hint="eastAsia" w:ascii="宋体" w:hAnsi="宋体"/>
              </w:rPr>
              <w:t>未被列入宝安交通投资集团或采购人供应商黑名单；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24" w:hRule="atLeast"/>
          <w:jc w:val="center"/>
        </w:trPr>
        <w:tc>
          <w:tcPr>
            <w:tcW w:w="794" w:type="dxa"/>
            <w:tcBorders>
              <w:top w:val="single" w:color="000000" w:sz="8" w:space="0"/>
              <w:left w:val="single" w:color="000000" w:sz="8" w:space="0"/>
              <w:bottom w:val="single" w:color="000000" w:sz="8" w:space="0"/>
              <w:right w:val="single" w:color="000000" w:sz="8" w:space="0"/>
            </w:tcBorders>
            <w:noWrap w:val="0"/>
            <w:vAlign w:val="center"/>
          </w:tcPr>
          <w:p>
            <w:pPr>
              <w:pStyle w:val="18"/>
              <w:numPr>
                <w:ilvl w:val="0"/>
                <w:numId w:val="1"/>
              </w:numPr>
              <w:ind w:firstLineChars="0"/>
              <w:jc w:val="center"/>
            </w:pPr>
          </w:p>
        </w:tc>
        <w:tc>
          <w:tcPr>
            <w:tcW w:w="8278" w:type="dxa"/>
            <w:tcBorders>
              <w:top w:val="single" w:color="000000" w:sz="8" w:space="0"/>
              <w:left w:val="single" w:color="000000" w:sz="8" w:space="0"/>
              <w:bottom w:val="single" w:color="000000" w:sz="8" w:space="0"/>
              <w:right w:val="single" w:color="000000" w:sz="8" w:space="0"/>
            </w:tcBorders>
            <w:noWrap w:val="0"/>
            <w:vAlign w:val="center"/>
          </w:tcPr>
          <w:p>
            <w:r>
              <w:rPr>
                <w:rFonts w:hint="eastAsia"/>
              </w:rPr>
              <w:t xml:space="preserve">不同投标人之间不存在关联关系。 </w:t>
            </w:r>
          </w:p>
        </w:tc>
      </w:tr>
    </w:tbl>
    <w:p>
      <w:pPr>
        <w:pStyle w:val="12"/>
        <w:spacing w:before="280"/>
        <w:jc w:val="center"/>
        <w:outlineLvl w:val="1"/>
        <w:rPr>
          <w:rFonts w:hint="eastAsia" w:ascii="黑体" w:hAnsi="黑体" w:eastAsia="黑体"/>
          <w:sz w:val="36"/>
          <w:szCs w:val="40"/>
        </w:rPr>
      </w:pPr>
    </w:p>
    <w:p>
      <w:pPr>
        <w:pStyle w:val="12"/>
        <w:spacing w:before="280"/>
        <w:jc w:val="center"/>
        <w:outlineLvl w:val="1"/>
        <w:rPr>
          <w:rFonts w:hint="eastAsia" w:ascii="黑体" w:hAnsi="黑体" w:eastAsia="黑体"/>
          <w:sz w:val="36"/>
          <w:szCs w:val="40"/>
        </w:rPr>
      </w:pPr>
      <w:r>
        <w:rPr>
          <w:rFonts w:hint="eastAsia" w:ascii="黑体" w:hAnsi="黑体" w:eastAsia="黑体"/>
          <w:sz w:val="36"/>
          <w:szCs w:val="40"/>
        </w:rPr>
        <w:t>符合性审查表</w:t>
      </w: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89"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rFonts w:hint="eastAsia" w:ascii="宋体" w:hAnsi="宋体" w:cs="宋体"/>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rFonts w:hint="eastAsia" w:ascii="宋体" w:hAnsi="宋体" w:cs="宋体"/>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pStyle w:val="18"/>
              <w:numPr>
                <w:ilvl w:val="0"/>
                <w:numId w:val="2"/>
              </w:numPr>
              <w:ind w:firstLineChars="0"/>
              <w:jc w:val="center"/>
              <w:rPr>
                <w:rFonts w:ascii="宋体" w:hAnsi="宋体" w:cs="宋体"/>
              </w:rPr>
            </w:pPr>
          </w:p>
        </w:tc>
        <w:tc>
          <w:tcPr>
            <w:tcW w:w="8278"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rPr>
            </w:pPr>
            <w:r>
              <w:t>法定代表人资格证明书和法定代表人授权书（投标代表为法定代表人的，无需提供法人代表授权书）；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pStyle w:val="18"/>
              <w:numPr>
                <w:ilvl w:val="0"/>
                <w:numId w:val="2"/>
              </w:numPr>
              <w:ind w:firstLineChars="0"/>
              <w:jc w:val="center"/>
            </w:pPr>
          </w:p>
        </w:tc>
        <w:tc>
          <w:tcPr>
            <w:tcW w:w="8278" w:type="dxa"/>
            <w:tcBorders>
              <w:top w:val="single" w:color="000000" w:sz="8" w:space="0"/>
              <w:left w:val="single" w:color="000000" w:sz="8" w:space="0"/>
              <w:bottom w:val="single" w:color="000000" w:sz="8" w:space="0"/>
              <w:right w:val="single" w:color="000000" w:sz="8" w:space="0"/>
            </w:tcBorders>
            <w:vAlign w:val="center"/>
          </w:tcPr>
          <w:p>
            <w:r>
              <w:rPr>
                <w:rFonts w:hint="eastAsia"/>
              </w:rPr>
              <w:t>投标文件有关内容按本须知规定加盖投标人印章或经法定代表人或其委托代理人签字或盖章；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pStyle w:val="18"/>
              <w:numPr>
                <w:ilvl w:val="0"/>
                <w:numId w:val="2"/>
              </w:numPr>
              <w:ind w:firstLineChars="0"/>
              <w:jc w:val="center"/>
              <w:rPr>
                <w:rFonts w:ascii="宋体" w:hAnsi="宋体" w:cs="宋体"/>
              </w:rPr>
            </w:pPr>
          </w:p>
        </w:tc>
        <w:tc>
          <w:tcPr>
            <w:tcW w:w="8278" w:type="dxa"/>
            <w:tcBorders>
              <w:top w:val="single" w:color="000000" w:sz="8" w:space="0"/>
              <w:left w:val="single" w:color="000000" w:sz="8" w:space="0"/>
              <w:bottom w:val="single" w:color="000000" w:sz="8" w:space="0"/>
              <w:right w:val="single" w:color="000000" w:sz="8" w:space="0"/>
            </w:tcBorders>
            <w:vAlign w:val="center"/>
          </w:tcPr>
          <w:p>
            <w:r>
              <w:rPr>
                <w:rFonts w:hint="eastAsia" w:ascii="宋体" w:hAnsi="宋体"/>
              </w:rPr>
              <w:t>投标人必须同时填报“</w:t>
            </w:r>
            <w:r>
              <w:rPr>
                <w:rFonts w:hint="eastAsia" w:ascii="宋体" w:hAnsi="宋体"/>
                <w:color w:val="FF0000"/>
              </w:rPr>
              <w:t>投标报价</w:t>
            </w:r>
            <w:r>
              <w:rPr>
                <w:rFonts w:hint="eastAsia" w:ascii="宋体" w:hAnsi="宋体"/>
              </w:rPr>
              <w:t>”和“</w:t>
            </w:r>
            <w:r>
              <w:rPr>
                <w:rFonts w:hint="eastAsia" w:ascii="宋体" w:hAnsi="宋体"/>
                <w:color w:val="FF0000"/>
              </w:rPr>
              <w:t>增值税率</w:t>
            </w:r>
            <w:r>
              <w:rPr>
                <w:rFonts w:hint="eastAsia" w:ascii="宋体" w:hAnsi="宋体"/>
              </w:rPr>
              <w:t>”</w:t>
            </w:r>
            <w:r>
              <w:rPr>
                <w:rFonts w:ascii="宋体" w:hAnsi="宋体"/>
              </w:rPr>
              <w:t>（投标报价=1-投标下浮率）</w:t>
            </w:r>
            <w:r>
              <w:rPr>
                <w:rFonts w:hint="eastAsia" w:ascii="宋体" w:hAnsi="宋体"/>
              </w:rPr>
              <w:t>，</w:t>
            </w:r>
            <w:r>
              <w:rPr>
                <w:rFonts w:ascii="宋体" w:hAnsi="宋体"/>
              </w:rPr>
              <w:t xml:space="preserve"> </w:t>
            </w:r>
            <w:r>
              <w:rPr>
                <w:rFonts w:hint="eastAsia" w:ascii="宋体" w:hAnsi="宋体"/>
              </w:rPr>
              <w:t>“投标报价”和“增值税率”二者</w:t>
            </w:r>
            <w:r>
              <w:rPr>
                <w:rFonts w:ascii="宋体" w:hAnsi="宋体"/>
              </w:rPr>
              <w:t>缺填、漏填、错填一项及以上的，将直接作投标无效处理</w:t>
            </w:r>
            <w:r>
              <w:rPr>
                <w:rFonts w:hint="eastAsia" w:ascii="宋体" w:hAnsi="宋体"/>
              </w:rPr>
              <w:t>；（填写要求见投标一览表）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pStyle w:val="18"/>
              <w:numPr>
                <w:ilvl w:val="0"/>
                <w:numId w:val="2"/>
              </w:numPr>
              <w:ind w:firstLineChars="0"/>
              <w:jc w:val="center"/>
              <w:rPr>
                <w:rFonts w:ascii="宋体" w:hAnsi="宋体" w:cs="宋体"/>
              </w:rPr>
            </w:pPr>
          </w:p>
        </w:tc>
        <w:tc>
          <w:tcPr>
            <w:tcW w:w="8278" w:type="dxa"/>
            <w:tcBorders>
              <w:top w:val="single" w:color="000000" w:sz="8" w:space="0"/>
              <w:left w:val="single" w:color="000000" w:sz="8" w:space="0"/>
              <w:bottom w:val="single" w:color="000000" w:sz="8" w:space="0"/>
              <w:right w:val="single" w:color="000000" w:sz="8" w:space="0"/>
            </w:tcBorders>
            <w:vAlign w:val="center"/>
          </w:tcPr>
          <w:p>
            <w:r>
              <w:rPr>
                <w:rFonts w:hint="eastAsia"/>
              </w:rPr>
              <w:t>投标文件的关键内容无字迹模糊、无法辨认的情况；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17" w:hRule="atLeast"/>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pStyle w:val="18"/>
              <w:numPr>
                <w:ilvl w:val="0"/>
                <w:numId w:val="2"/>
              </w:numPr>
              <w:ind w:firstLineChars="0"/>
              <w:jc w:val="center"/>
              <w:rPr>
                <w:rFonts w:ascii="宋体" w:hAnsi="宋体" w:cs="宋体"/>
              </w:rPr>
            </w:pPr>
          </w:p>
        </w:tc>
        <w:tc>
          <w:tcPr>
            <w:tcW w:w="8278" w:type="dxa"/>
            <w:tcBorders>
              <w:top w:val="single" w:color="000000" w:sz="8" w:space="0"/>
              <w:left w:val="single" w:color="000000" w:sz="8" w:space="0"/>
              <w:bottom w:val="single" w:color="000000" w:sz="8" w:space="0"/>
              <w:right w:val="single" w:color="000000" w:sz="8" w:space="0"/>
            </w:tcBorders>
            <w:vAlign w:val="center"/>
          </w:tcPr>
          <w:p>
            <w:r>
              <w:rPr>
                <w:rFonts w:hint="eastAsia"/>
              </w:rPr>
              <w:t>投标文件按照本须知的要求装订、密封和标记；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pStyle w:val="18"/>
              <w:numPr>
                <w:ilvl w:val="0"/>
                <w:numId w:val="2"/>
              </w:numPr>
              <w:ind w:firstLineChars="0"/>
              <w:jc w:val="center"/>
              <w:rPr>
                <w:rFonts w:ascii="宋体" w:hAnsi="宋体" w:cs="宋体"/>
              </w:rPr>
            </w:pPr>
          </w:p>
        </w:tc>
        <w:tc>
          <w:tcPr>
            <w:tcW w:w="8278" w:type="dxa"/>
            <w:tcBorders>
              <w:top w:val="single" w:color="000000" w:sz="8" w:space="0"/>
              <w:left w:val="single" w:color="000000" w:sz="8" w:space="0"/>
              <w:bottom w:val="single" w:color="000000" w:sz="8" w:space="0"/>
              <w:right w:val="single" w:color="000000" w:sz="8" w:space="0"/>
            </w:tcBorders>
            <w:vAlign w:val="center"/>
          </w:tcPr>
          <w:p>
            <w:r>
              <w:t>投标文件没有采购人不能接受的条件；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pStyle w:val="18"/>
              <w:numPr>
                <w:ilvl w:val="0"/>
                <w:numId w:val="2"/>
              </w:numPr>
              <w:ind w:firstLineChars="0"/>
              <w:jc w:val="center"/>
            </w:pPr>
          </w:p>
        </w:tc>
        <w:tc>
          <w:tcPr>
            <w:tcW w:w="8278" w:type="dxa"/>
            <w:tcBorders>
              <w:top w:val="single" w:color="000000" w:sz="8" w:space="0"/>
              <w:left w:val="single" w:color="000000" w:sz="8" w:space="0"/>
              <w:bottom w:val="single" w:color="000000" w:sz="8" w:space="0"/>
              <w:right w:val="single" w:color="000000" w:sz="8" w:space="0"/>
            </w:tcBorders>
            <w:vAlign w:val="center"/>
          </w:tcPr>
          <w:p>
            <w:pPr>
              <w:rPr>
                <w:rFonts w:ascii="宋体" w:hAnsi="宋体"/>
              </w:rPr>
            </w:pPr>
            <w:r>
              <w:rPr>
                <w:rFonts w:ascii="宋体" w:hAnsi="宋体"/>
              </w:rPr>
              <w:t>按照采购文件的《综合说明》“</w:t>
            </w:r>
            <w:r>
              <w:rPr>
                <w:rFonts w:hint="eastAsia" w:ascii="宋体" w:hAnsi="宋体"/>
              </w:rPr>
              <w:t>2.1 投标文件的组成</w:t>
            </w:r>
            <w:r>
              <w:rPr>
                <w:rFonts w:ascii="宋体" w:hAnsi="宋体"/>
              </w:rPr>
              <w:t>”</w:t>
            </w:r>
            <w:r>
              <w:rPr>
                <w:rFonts w:hint="eastAsia" w:ascii="宋体" w:hAnsi="宋体"/>
              </w:rPr>
              <w:t>的要求，</w:t>
            </w:r>
            <w:r>
              <w:rPr>
                <w:rFonts w:ascii="宋体" w:hAnsi="宋体"/>
              </w:rPr>
              <w:t>编制投标文件，未缺项、漏项</w:t>
            </w:r>
            <w:r>
              <w:rPr>
                <w:rFonts w:hint="eastAsia" w:ascii="宋体" w:hAnsi="宋体"/>
                <w:lang w:eastAsia="zh-CN"/>
              </w:rPr>
              <w:t>、</w:t>
            </w:r>
            <w:r>
              <w:rPr>
                <w:rFonts w:hint="eastAsia" w:ascii="宋体" w:hAnsi="宋体"/>
                <w:lang w:val="en-US" w:eastAsia="zh-CN"/>
              </w:rPr>
              <w:t>填写错误</w:t>
            </w:r>
            <w:r>
              <w:rPr>
                <w:rFonts w:ascii="宋体" w:hAnsi="宋体"/>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pStyle w:val="18"/>
              <w:numPr>
                <w:ilvl w:val="0"/>
                <w:numId w:val="2"/>
              </w:numPr>
              <w:ind w:firstLineChars="0"/>
              <w:jc w:val="center"/>
              <w:rPr>
                <w:rFonts w:ascii="宋体" w:hAnsi="宋体" w:cs="宋体"/>
              </w:rPr>
            </w:pPr>
          </w:p>
        </w:tc>
        <w:tc>
          <w:tcPr>
            <w:tcW w:w="8278" w:type="dxa"/>
            <w:tcBorders>
              <w:top w:val="single" w:color="000000" w:sz="8" w:space="0"/>
              <w:left w:val="single" w:color="000000" w:sz="8" w:space="0"/>
              <w:bottom w:val="single" w:color="000000" w:sz="8" w:space="0"/>
              <w:right w:val="single" w:color="000000" w:sz="8" w:space="0"/>
            </w:tcBorders>
            <w:vAlign w:val="center"/>
          </w:tcPr>
          <w:p>
            <w:r>
              <w:t>无采购文件中列明导致投标无效的其他因素；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pStyle w:val="18"/>
              <w:numPr>
                <w:ilvl w:val="0"/>
                <w:numId w:val="2"/>
              </w:numPr>
              <w:ind w:firstLineChars="0"/>
              <w:jc w:val="center"/>
              <w:rPr>
                <w:rFonts w:ascii="宋体" w:hAnsi="宋体" w:cs="宋体"/>
              </w:rPr>
            </w:pPr>
          </w:p>
        </w:tc>
        <w:tc>
          <w:tcPr>
            <w:tcW w:w="8278" w:type="dxa"/>
            <w:tcBorders>
              <w:top w:val="single" w:color="000000" w:sz="8" w:space="0"/>
              <w:left w:val="single" w:color="000000" w:sz="8" w:space="0"/>
              <w:bottom w:val="single" w:color="000000" w:sz="8" w:space="0"/>
              <w:right w:val="single" w:color="000000" w:sz="8" w:space="0"/>
            </w:tcBorders>
            <w:vAlign w:val="center"/>
          </w:tcPr>
          <w:p>
            <w:r>
              <w:t>遵守并符合国家和深圳市有关招标采购的相关法律法规和政策。</w:t>
            </w:r>
          </w:p>
        </w:tc>
      </w:tr>
    </w:tbl>
    <w:p>
      <w:pPr>
        <w:pStyle w:val="12"/>
        <w:spacing w:before="280"/>
        <w:jc w:val="center"/>
        <w:outlineLvl w:val="1"/>
        <w:rPr>
          <w:rFonts w:hint="eastAsia" w:ascii="黑体" w:hAnsi="黑体" w:eastAsia="黑体"/>
          <w:sz w:val="36"/>
          <w:szCs w:val="40"/>
        </w:rPr>
      </w:pPr>
    </w:p>
    <w:p>
      <w:pPr>
        <w:jc w:val="center"/>
        <w:rPr>
          <w:rFonts w:ascii="宋体" w:hAnsi="宋体"/>
          <w:b/>
          <w:sz w:val="30"/>
          <w:szCs w:val="30"/>
        </w:rPr>
      </w:pPr>
      <w:r>
        <w:rPr>
          <w:rFonts w:hint="eastAsia" w:ascii="宋体" w:hAnsi="宋体"/>
          <w:b/>
          <w:sz w:val="30"/>
          <w:szCs w:val="30"/>
        </w:rPr>
        <w:t>目    录</w:t>
      </w:r>
    </w:p>
    <w:p>
      <w:pPr>
        <w:widowControl w:val="0"/>
        <w:spacing w:line="480" w:lineRule="exact"/>
        <w:rPr>
          <w:rFonts w:ascii="宋体" w:hAnsi="宋体"/>
          <w:sz w:val="30"/>
          <w:szCs w:val="30"/>
        </w:rPr>
      </w:pPr>
      <w:r>
        <w:rPr>
          <w:rFonts w:hint="eastAsia" w:ascii="宋体" w:hAnsi="宋体"/>
          <w:sz w:val="30"/>
          <w:szCs w:val="30"/>
        </w:rPr>
        <w:t xml:space="preserve">    第一章  投标须知及投标须知前附表</w:t>
      </w:r>
    </w:p>
    <w:p>
      <w:pPr>
        <w:widowControl w:val="0"/>
        <w:spacing w:line="480" w:lineRule="exact"/>
        <w:rPr>
          <w:rFonts w:ascii="宋体" w:hAnsi="宋体"/>
          <w:sz w:val="30"/>
          <w:szCs w:val="30"/>
        </w:rPr>
      </w:pPr>
      <w:r>
        <w:rPr>
          <w:rFonts w:hint="eastAsia" w:ascii="宋体" w:hAnsi="宋体"/>
          <w:sz w:val="30"/>
          <w:szCs w:val="30"/>
        </w:rPr>
        <w:t xml:space="preserve">        一、投标须知前附表</w:t>
      </w:r>
    </w:p>
    <w:p>
      <w:pPr>
        <w:widowControl w:val="0"/>
        <w:spacing w:line="480" w:lineRule="exact"/>
        <w:ind w:firstLine="1200" w:firstLineChars="400"/>
        <w:rPr>
          <w:rFonts w:ascii="宋体" w:hAnsi="宋体"/>
          <w:sz w:val="30"/>
          <w:szCs w:val="30"/>
        </w:rPr>
      </w:pPr>
      <w:r>
        <w:rPr>
          <w:rFonts w:hint="eastAsia" w:ascii="宋体" w:hAnsi="宋体"/>
          <w:sz w:val="30"/>
          <w:szCs w:val="30"/>
        </w:rPr>
        <w:t>二、综合说明</w:t>
      </w:r>
    </w:p>
    <w:p>
      <w:pPr>
        <w:pStyle w:val="10"/>
        <w:widowControl w:val="0"/>
        <w:spacing w:line="480" w:lineRule="exact"/>
        <w:ind w:left="1080" w:leftChars="450" w:firstLine="270" w:firstLineChars="90"/>
        <w:rPr>
          <w:rFonts w:ascii="宋体" w:hAnsi="宋体"/>
          <w:sz w:val="30"/>
          <w:szCs w:val="30"/>
        </w:rPr>
      </w:pPr>
      <w:r>
        <w:rPr>
          <w:rFonts w:hint="eastAsia" w:ascii="宋体" w:hAnsi="宋体"/>
          <w:sz w:val="30"/>
          <w:szCs w:val="30"/>
        </w:rPr>
        <w:t>1、说明</w:t>
      </w:r>
    </w:p>
    <w:p>
      <w:pPr>
        <w:pStyle w:val="10"/>
        <w:widowControl w:val="0"/>
        <w:spacing w:line="480" w:lineRule="exact"/>
        <w:ind w:left="1080" w:leftChars="450" w:firstLine="270" w:firstLineChars="90"/>
        <w:rPr>
          <w:rFonts w:ascii="宋体" w:hAnsi="宋体"/>
          <w:sz w:val="30"/>
          <w:szCs w:val="30"/>
        </w:rPr>
      </w:pPr>
      <w:r>
        <w:rPr>
          <w:rFonts w:hint="eastAsia" w:ascii="宋体" w:hAnsi="宋体"/>
          <w:sz w:val="30"/>
          <w:szCs w:val="30"/>
        </w:rPr>
        <w:t>2、投标文件的组成</w:t>
      </w:r>
    </w:p>
    <w:p>
      <w:pPr>
        <w:widowControl w:val="0"/>
        <w:spacing w:line="480" w:lineRule="exact"/>
        <w:ind w:left="1080" w:leftChars="450" w:firstLine="270" w:firstLineChars="90"/>
        <w:rPr>
          <w:rFonts w:ascii="宋体" w:hAnsi="宋体"/>
          <w:sz w:val="30"/>
          <w:szCs w:val="30"/>
        </w:rPr>
      </w:pPr>
      <w:r>
        <w:rPr>
          <w:rFonts w:hint="eastAsia" w:ascii="宋体" w:hAnsi="宋体"/>
          <w:sz w:val="30"/>
          <w:szCs w:val="30"/>
        </w:rPr>
        <w:t>3、投标文件格式</w:t>
      </w:r>
    </w:p>
    <w:p>
      <w:pPr>
        <w:widowControl w:val="0"/>
        <w:spacing w:line="480" w:lineRule="exact"/>
        <w:ind w:left="1080" w:leftChars="450" w:firstLine="270" w:firstLineChars="90"/>
        <w:rPr>
          <w:rFonts w:ascii="宋体" w:hAnsi="宋体"/>
          <w:sz w:val="30"/>
          <w:szCs w:val="30"/>
        </w:rPr>
      </w:pPr>
      <w:r>
        <w:rPr>
          <w:rFonts w:hint="eastAsia" w:ascii="宋体" w:hAnsi="宋体"/>
          <w:sz w:val="30"/>
          <w:szCs w:val="30"/>
        </w:rPr>
        <w:t>4、投标文件的份数和签署</w:t>
      </w:r>
    </w:p>
    <w:p>
      <w:pPr>
        <w:widowControl w:val="0"/>
        <w:spacing w:line="480" w:lineRule="exact"/>
        <w:ind w:left="1080" w:leftChars="450" w:firstLine="270" w:firstLineChars="90"/>
        <w:rPr>
          <w:rFonts w:ascii="宋体" w:hAnsi="宋体"/>
          <w:sz w:val="30"/>
          <w:szCs w:val="30"/>
        </w:rPr>
      </w:pPr>
      <w:r>
        <w:rPr>
          <w:rFonts w:hint="eastAsia" w:ascii="宋体" w:hAnsi="宋体"/>
          <w:sz w:val="30"/>
          <w:szCs w:val="30"/>
        </w:rPr>
        <w:t>5、投标文件的装订、密封和标记</w:t>
      </w:r>
    </w:p>
    <w:p>
      <w:pPr>
        <w:widowControl w:val="0"/>
        <w:spacing w:line="480" w:lineRule="exact"/>
        <w:ind w:left="1080" w:leftChars="450" w:firstLine="270" w:firstLineChars="90"/>
        <w:rPr>
          <w:rFonts w:ascii="宋体" w:hAnsi="宋体"/>
          <w:sz w:val="30"/>
          <w:szCs w:val="30"/>
        </w:rPr>
      </w:pPr>
      <w:r>
        <w:rPr>
          <w:rFonts w:hint="eastAsia" w:ascii="宋体" w:hAnsi="宋体"/>
          <w:sz w:val="30"/>
          <w:szCs w:val="30"/>
        </w:rPr>
        <w:t>6、投标文件的提交</w:t>
      </w:r>
    </w:p>
    <w:p>
      <w:pPr>
        <w:widowControl w:val="0"/>
        <w:spacing w:line="480" w:lineRule="exact"/>
        <w:ind w:left="1080" w:leftChars="450" w:firstLine="270" w:firstLineChars="90"/>
        <w:rPr>
          <w:rFonts w:ascii="宋体" w:hAnsi="宋体"/>
          <w:sz w:val="30"/>
          <w:szCs w:val="30"/>
        </w:rPr>
      </w:pPr>
      <w:r>
        <w:rPr>
          <w:rFonts w:hint="eastAsia" w:ascii="宋体" w:hAnsi="宋体"/>
          <w:sz w:val="30"/>
          <w:szCs w:val="30"/>
        </w:rPr>
        <w:t>7、开标</w:t>
      </w:r>
    </w:p>
    <w:p>
      <w:pPr>
        <w:widowControl w:val="0"/>
        <w:spacing w:line="480" w:lineRule="exact"/>
        <w:ind w:left="1080" w:leftChars="450" w:firstLine="270" w:firstLineChars="90"/>
        <w:rPr>
          <w:rFonts w:ascii="宋体" w:hAnsi="宋体"/>
          <w:sz w:val="30"/>
          <w:szCs w:val="30"/>
        </w:rPr>
      </w:pPr>
      <w:r>
        <w:rPr>
          <w:rFonts w:hint="eastAsia" w:ascii="宋体" w:hAnsi="宋体"/>
          <w:sz w:val="30"/>
          <w:szCs w:val="30"/>
        </w:rPr>
        <w:t>8、投标文件的有效性</w:t>
      </w:r>
    </w:p>
    <w:p>
      <w:pPr>
        <w:widowControl w:val="0"/>
        <w:spacing w:line="480" w:lineRule="exact"/>
        <w:ind w:left="1080" w:leftChars="450" w:firstLine="270" w:firstLineChars="90"/>
        <w:rPr>
          <w:rFonts w:ascii="宋体" w:hAnsi="宋体"/>
          <w:sz w:val="30"/>
          <w:szCs w:val="30"/>
        </w:rPr>
      </w:pPr>
      <w:r>
        <w:rPr>
          <w:rFonts w:hint="eastAsia" w:ascii="宋体" w:hAnsi="宋体"/>
          <w:sz w:val="30"/>
          <w:szCs w:val="30"/>
        </w:rPr>
        <w:t>9、评标方法和定标方法</w:t>
      </w:r>
    </w:p>
    <w:p>
      <w:pPr>
        <w:widowControl w:val="0"/>
        <w:spacing w:line="480" w:lineRule="exact"/>
        <w:ind w:left="1080" w:leftChars="450" w:firstLine="270" w:firstLineChars="90"/>
        <w:rPr>
          <w:rFonts w:ascii="宋体" w:hAnsi="宋体"/>
          <w:sz w:val="30"/>
          <w:szCs w:val="30"/>
        </w:rPr>
      </w:pPr>
      <w:r>
        <w:rPr>
          <w:rFonts w:hint="eastAsia" w:ascii="宋体" w:hAnsi="宋体"/>
          <w:sz w:val="30"/>
          <w:szCs w:val="30"/>
        </w:rPr>
        <w:t>10、合同的授予</w:t>
      </w:r>
    </w:p>
    <w:p>
      <w:pPr>
        <w:widowControl w:val="0"/>
        <w:spacing w:line="480" w:lineRule="exact"/>
        <w:ind w:left="1080" w:leftChars="450" w:firstLine="270" w:firstLineChars="90"/>
        <w:rPr>
          <w:rFonts w:ascii="宋体" w:hAnsi="宋体"/>
          <w:sz w:val="30"/>
          <w:szCs w:val="30"/>
        </w:rPr>
      </w:pPr>
      <w:r>
        <w:rPr>
          <w:rFonts w:hint="eastAsia" w:ascii="宋体" w:hAnsi="宋体"/>
          <w:sz w:val="30"/>
          <w:szCs w:val="30"/>
        </w:rPr>
        <w:t>11、采购失败的后续处理</w:t>
      </w:r>
    </w:p>
    <w:p>
      <w:pPr>
        <w:widowControl w:val="0"/>
        <w:spacing w:line="480" w:lineRule="exact"/>
        <w:ind w:left="1080" w:leftChars="450" w:firstLine="270" w:firstLineChars="90"/>
        <w:rPr>
          <w:rFonts w:ascii="宋体" w:hAnsi="宋体"/>
          <w:sz w:val="30"/>
          <w:szCs w:val="30"/>
        </w:rPr>
      </w:pPr>
      <w:r>
        <w:rPr>
          <w:rFonts w:hint="eastAsia" w:ascii="宋体" w:hAnsi="宋体"/>
          <w:sz w:val="30"/>
          <w:szCs w:val="30"/>
        </w:rPr>
        <w:t>12、质疑和投诉处理</w:t>
      </w:r>
    </w:p>
    <w:p>
      <w:pPr>
        <w:widowControl w:val="0"/>
        <w:spacing w:line="480" w:lineRule="exact"/>
        <w:rPr>
          <w:rFonts w:ascii="宋体" w:hAnsi="宋体"/>
          <w:sz w:val="30"/>
          <w:szCs w:val="30"/>
        </w:rPr>
      </w:pPr>
      <w:r>
        <w:rPr>
          <w:rFonts w:hint="eastAsia" w:ascii="宋体" w:hAnsi="宋体"/>
          <w:sz w:val="30"/>
          <w:szCs w:val="30"/>
        </w:rPr>
        <w:t xml:space="preserve">    第二章  用户需求书</w:t>
      </w:r>
    </w:p>
    <w:p>
      <w:pPr>
        <w:widowControl w:val="0"/>
        <w:spacing w:line="480" w:lineRule="exact"/>
        <w:ind w:left="600"/>
        <w:jc w:val="both"/>
        <w:rPr>
          <w:rFonts w:ascii="宋体" w:hAnsi="宋体"/>
          <w:sz w:val="30"/>
          <w:szCs w:val="30"/>
        </w:rPr>
      </w:pPr>
      <w:r>
        <w:rPr>
          <w:rFonts w:hint="eastAsia" w:ascii="宋体" w:hAnsi="宋体"/>
          <w:sz w:val="30"/>
          <w:szCs w:val="30"/>
        </w:rPr>
        <w:t>第三章  投标文件格式</w:t>
      </w:r>
    </w:p>
    <w:p>
      <w:pPr>
        <w:widowControl w:val="0"/>
        <w:numPr>
          <w:ilvl w:val="0"/>
          <w:numId w:val="0"/>
        </w:numPr>
        <w:spacing w:line="480" w:lineRule="exact"/>
        <w:ind w:firstLine="1200" w:firstLineChars="400"/>
        <w:jc w:val="both"/>
        <w:rPr>
          <w:rFonts w:ascii="宋体" w:hAnsi="宋体"/>
          <w:sz w:val="30"/>
          <w:szCs w:val="30"/>
          <w:highlight w:val="none"/>
        </w:rPr>
      </w:pPr>
      <w:r>
        <w:rPr>
          <w:rFonts w:hint="eastAsia" w:ascii="宋体" w:hAnsi="宋体"/>
          <w:sz w:val="30"/>
          <w:szCs w:val="30"/>
          <w:highlight w:val="none"/>
          <w:lang w:val="en-US" w:eastAsia="zh-CN"/>
        </w:rPr>
        <w:t>一、</w:t>
      </w:r>
      <w:r>
        <w:rPr>
          <w:rFonts w:hint="eastAsia" w:ascii="宋体" w:hAnsi="宋体"/>
          <w:sz w:val="30"/>
          <w:szCs w:val="30"/>
          <w:highlight w:val="none"/>
        </w:rPr>
        <w:t>投标承诺书</w:t>
      </w:r>
    </w:p>
    <w:p>
      <w:pPr>
        <w:widowControl w:val="0"/>
        <w:numPr>
          <w:ilvl w:val="0"/>
          <w:numId w:val="0"/>
        </w:numPr>
        <w:spacing w:line="480" w:lineRule="exact"/>
        <w:ind w:firstLine="1200" w:firstLineChars="400"/>
        <w:jc w:val="both"/>
        <w:rPr>
          <w:rFonts w:ascii="宋体" w:hAnsi="宋体"/>
          <w:sz w:val="30"/>
          <w:szCs w:val="30"/>
          <w:highlight w:val="none"/>
        </w:rPr>
      </w:pPr>
      <w:r>
        <w:rPr>
          <w:rFonts w:hint="eastAsia" w:ascii="宋体" w:hAnsi="宋体"/>
          <w:sz w:val="30"/>
          <w:szCs w:val="30"/>
          <w:highlight w:val="none"/>
          <w:lang w:val="en-US" w:eastAsia="zh-CN"/>
        </w:rPr>
        <w:t>二、</w:t>
      </w:r>
      <w:r>
        <w:rPr>
          <w:rFonts w:hint="eastAsia" w:ascii="宋体" w:hAnsi="宋体"/>
          <w:sz w:val="30"/>
          <w:szCs w:val="30"/>
          <w:highlight w:val="none"/>
        </w:rPr>
        <w:t>投标一览表</w:t>
      </w:r>
    </w:p>
    <w:p>
      <w:pPr>
        <w:widowControl w:val="0"/>
        <w:numPr>
          <w:ilvl w:val="0"/>
          <w:numId w:val="0"/>
        </w:numPr>
        <w:spacing w:line="480" w:lineRule="exact"/>
        <w:ind w:firstLine="1200" w:firstLineChars="400"/>
        <w:jc w:val="both"/>
        <w:rPr>
          <w:rFonts w:ascii="宋体" w:hAnsi="宋体"/>
          <w:sz w:val="30"/>
          <w:szCs w:val="30"/>
          <w:highlight w:val="none"/>
        </w:rPr>
      </w:pPr>
      <w:r>
        <w:rPr>
          <w:rFonts w:hint="eastAsia" w:ascii="宋体" w:hAnsi="宋体"/>
          <w:sz w:val="30"/>
          <w:szCs w:val="30"/>
          <w:highlight w:val="none"/>
          <w:lang w:val="en-US" w:eastAsia="zh-CN"/>
        </w:rPr>
        <w:t>三、</w:t>
      </w:r>
      <w:r>
        <w:rPr>
          <w:rFonts w:hint="eastAsia" w:ascii="宋体" w:hAnsi="宋体"/>
          <w:sz w:val="30"/>
          <w:szCs w:val="30"/>
          <w:highlight w:val="none"/>
        </w:rPr>
        <w:t>法定代表人身份证明书</w:t>
      </w:r>
    </w:p>
    <w:p>
      <w:pPr>
        <w:widowControl w:val="0"/>
        <w:numPr>
          <w:ilvl w:val="0"/>
          <w:numId w:val="0"/>
        </w:numPr>
        <w:spacing w:line="480" w:lineRule="exact"/>
        <w:ind w:firstLine="1200" w:firstLineChars="400"/>
        <w:jc w:val="both"/>
        <w:rPr>
          <w:rFonts w:ascii="宋体" w:hAnsi="宋体"/>
          <w:sz w:val="30"/>
          <w:szCs w:val="30"/>
          <w:highlight w:val="none"/>
        </w:rPr>
      </w:pPr>
      <w:r>
        <w:rPr>
          <w:rFonts w:hint="eastAsia" w:ascii="宋体" w:hAnsi="宋体"/>
          <w:sz w:val="30"/>
          <w:szCs w:val="30"/>
          <w:highlight w:val="none"/>
          <w:lang w:val="en-US" w:eastAsia="zh-CN"/>
        </w:rPr>
        <w:t>四、</w:t>
      </w:r>
      <w:r>
        <w:rPr>
          <w:rFonts w:hint="eastAsia" w:ascii="宋体" w:hAnsi="宋体"/>
          <w:sz w:val="30"/>
          <w:szCs w:val="30"/>
          <w:highlight w:val="none"/>
        </w:rPr>
        <w:t>授权委托书</w:t>
      </w:r>
    </w:p>
    <w:p>
      <w:pPr>
        <w:widowControl w:val="0"/>
        <w:numPr>
          <w:ilvl w:val="0"/>
          <w:numId w:val="0"/>
        </w:numPr>
        <w:spacing w:line="480" w:lineRule="exact"/>
        <w:ind w:firstLine="1200" w:firstLineChars="400"/>
        <w:jc w:val="both"/>
        <w:rPr>
          <w:rFonts w:hint="eastAsia" w:ascii="宋体" w:hAnsi="宋体"/>
          <w:sz w:val="30"/>
          <w:szCs w:val="30"/>
          <w:highlight w:val="none"/>
        </w:rPr>
      </w:pPr>
      <w:r>
        <w:rPr>
          <w:rFonts w:hint="eastAsia" w:ascii="宋体" w:hAnsi="宋体"/>
          <w:sz w:val="30"/>
          <w:szCs w:val="30"/>
          <w:highlight w:val="none"/>
          <w:lang w:val="en-US" w:eastAsia="zh-CN"/>
        </w:rPr>
        <w:t>五、</w:t>
      </w:r>
      <w:r>
        <w:rPr>
          <w:rFonts w:hint="eastAsia" w:ascii="宋体" w:hAnsi="宋体"/>
          <w:sz w:val="30"/>
          <w:szCs w:val="30"/>
          <w:highlight w:val="none"/>
        </w:rPr>
        <w:t>有效营业执照证书</w:t>
      </w:r>
    </w:p>
    <w:p>
      <w:pPr>
        <w:widowControl w:val="0"/>
        <w:numPr>
          <w:ilvl w:val="0"/>
          <w:numId w:val="0"/>
        </w:numPr>
        <w:spacing w:line="480" w:lineRule="exact"/>
        <w:ind w:firstLine="1200" w:firstLineChars="400"/>
        <w:jc w:val="both"/>
        <w:rPr>
          <w:rFonts w:hint="eastAsia" w:ascii="宋体" w:hAnsi="宋体"/>
          <w:sz w:val="30"/>
          <w:szCs w:val="30"/>
          <w:highlight w:val="none"/>
        </w:rPr>
      </w:pPr>
      <w:r>
        <w:rPr>
          <w:rFonts w:hint="eastAsia" w:ascii="宋体" w:hAnsi="宋体"/>
          <w:sz w:val="30"/>
          <w:szCs w:val="30"/>
          <w:highlight w:val="none"/>
          <w:lang w:val="en-US" w:eastAsia="zh-CN"/>
        </w:rPr>
        <w:t>六、在线打印的企业信息查询结果</w:t>
      </w:r>
    </w:p>
    <w:p>
      <w:pPr>
        <w:widowControl w:val="0"/>
        <w:numPr>
          <w:ilvl w:val="0"/>
          <w:numId w:val="0"/>
        </w:numPr>
        <w:spacing w:line="480" w:lineRule="exact"/>
        <w:ind w:firstLine="1200" w:firstLineChars="400"/>
        <w:jc w:val="both"/>
      </w:pPr>
      <w:r>
        <w:rPr>
          <w:rFonts w:hint="eastAsia" w:ascii="宋体" w:hAnsi="宋体"/>
          <w:sz w:val="30"/>
          <w:szCs w:val="30"/>
          <w:highlight w:val="none"/>
          <w:lang w:val="en-US" w:eastAsia="zh-CN"/>
        </w:rPr>
        <w:t>七、</w:t>
      </w:r>
      <w:r>
        <w:rPr>
          <w:rFonts w:hint="eastAsia" w:ascii="宋体" w:hAnsi="宋体"/>
          <w:sz w:val="30"/>
          <w:szCs w:val="30"/>
          <w:highlight w:val="none"/>
        </w:rPr>
        <w:t>密封袋封面</w:t>
      </w:r>
    </w:p>
    <w:p>
      <w:pPr>
        <w:widowControl w:val="0"/>
        <w:spacing w:line="480" w:lineRule="exact"/>
        <w:jc w:val="both"/>
        <w:rPr>
          <w:rFonts w:ascii="宋体" w:hAnsi="宋体"/>
          <w:sz w:val="30"/>
          <w:szCs w:val="30"/>
        </w:rPr>
      </w:pPr>
      <w:r>
        <w:rPr>
          <w:rFonts w:hint="eastAsia" w:ascii="宋体" w:hAnsi="宋体"/>
          <w:sz w:val="30"/>
          <w:szCs w:val="30"/>
        </w:rPr>
        <w:t xml:space="preserve">    第四章  合同格式版本</w:t>
      </w:r>
    </w:p>
    <w:p>
      <w:pPr>
        <w:widowControl w:val="0"/>
        <w:spacing w:line="360" w:lineRule="auto"/>
        <w:ind w:left="1440" w:leftChars="600" w:firstLine="1560" w:firstLineChars="650"/>
        <w:rPr>
          <w:rFonts w:hint="eastAsia" w:ascii="宋体" w:hAnsi="宋体"/>
          <w:sz w:val="30"/>
          <w:szCs w:val="30"/>
        </w:rPr>
      </w:pPr>
      <w:r>
        <w:br w:type="page"/>
      </w:r>
    </w:p>
    <w:p>
      <w:pPr>
        <w:pStyle w:val="13"/>
      </w:pPr>
      <w:r>
        <w:rPr>
          <w:rFonts w:hint="eastAsia"/>
        </w:rPr>
        <w:t>第一章 投标须知及投标须知前附表</w:t>
      </w:r>
    </w:p>
    <w:p>
      <w:pPr>
        <w:widowControl w:val="0"/>
        <w:spacing w:line="360" w:lineRule="auto"/>
        <w:ind w:left="1440" w:leftChars="600" w:firstLine="1950" w:firstLineChars="650"/>
        <w:rPr>
          <w:rFonts w:ascii="宋体" w:hAnsi="宋体"/>
          <w:sz w:val="30"/>
          <w:szCs w:val="30"/>
        </w:rPr>
      </w:pPr>
      <w:r>
        <w:rPr>
          <w:rFonts w:hint="eastAsia" w:ascii="宋体" w:hAnsi="宋体"/>
          <w:sz w:val="30"/>
          <w:szCs w:val="30"/>
        </w:rPr>
        <w:t>一、投标须知前附表</w:t>
      </w:r>
    </w:p>
    <w:tbl>
      <w:tblPr>
        <w:tblStyle w:val="14"/>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758"/>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936" w:type="dxa"/>
            <w:vAlign w:val="center"/>
          </w:tcPr>
          <w:p>
            <w:pPr>
              <w:widowControl w:val="0"/>
              <w:spacing w:line="360" w:lineRule="auto"/>
              <w:rPr>
                <w:rFonts w:ascii="宋体" w:hAnsi="宋体"/>
                <w:b/>
                <w:sz w:val="28"/>
                <w:szCs w:val="28"/>
              </w:rPr>
            </w:pPr>
            <w:r>
              <w:rPr>
                <w:rFonts w:hint="eastAsia" w:ascii="宋体" w:hAnsi="宋体"/>
                <w:b/>
                <w:sz w:val="28"/>
                <w:szCs w:val="28"/>
              </w:rPr>
              <w:t>条款号</w:t>
            </w:r>
          </w:p>
        </w:tc>
        <w:tc>
          <w:tcPr>
            <w:tcW w:w="1758" w:type="dxa"/>
            <w:vAlign w:val="center"/>
          </w:tcPr>
          <w:p>
            <w:pPr>
              <w:widowControl w:val="0"/>
              <w:spacing w:line="360" w:lineRule="auto"/>
              <w:jc w:val="center"/>
              <w:rPr>
                <w:rFonts w:ascii="宋体" w:hAnsi="宋体"/>
                <w:b/>
                <w:sz w:val="28"/>
                <w:szCs w:val="28"/>
              </w:rPr>
            </w:pPr>
            <w:r>
              <w:rPr>
                <w:rFonts w:hint="eastAsia" w:ascii="宋体" w:hAnsi="宋体"/>
                <w:b/>
                <w:sz w:val="28"/>
                <w:szCs w:val="28"/>
              </w:rPr>
              <w:t xml:space="preserve">条 款 </w:t>
            </w:r>
          </w:p>
          <w:p>
            <w:pPr>
              <w:widowControl w:val="0"/>
              <w:spacing w:line="360" w:lineRule="auto"/>
              <w:jc w:val="center"/>
              <w:rPr>
                <w:rFonts w:ascii="宋体" w:hAnsi="宋体"/>
                <w:b/>
                <w:sz w:val="28"/>
                <w:szCs w:val="28"/>
              </w:rPr>
            </w:pPr>
            <w:r>
              <w:rPr>
                <w:rFonts w:hint="eastAsia" w:ascii="宋体" w:hAnsi="宋体"/>
                <w:b/>
                <w:sz w:val="28"/>
                <w:szCs w:val="28"/>
              </w:rPr>
              <w:t>名 称</w:t>
            </w:r>
          </w:p>
        </w:tc>
        <w:tc>
          <w:tcPr>
            <w:tcW w:w="7229" w:type="dxa"/>
            <w:vAlign w:val="center"/>
          </w:tcPr>
          <w:p>
            <w:pPr>
              <w:widowControl w:val="0"/>
              <w:spacing w:line="360" w:lineRule="auto"/>
              <w:jc w:val="center"/>
              <w:rPr>
                <w:rFonts w:ascii="宋体" w:hAnsi="宋体"/>
                <w:b/>
                <w:sz w:val="28"/>
                <w:szCs w:val="28"/>
              </w:rPr>
            </w:pPr>
            <w:r>
              <w:rPr>
                <w:rFonts w:hint="eastAsia" w:ascii="宋体" w:hAnsi="宋体"/>
                <w:b/>
                <w:sz w:val="28"/>
                <w:szCs w:val="28"/>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36" w:type="dxa"/>
            <w:vAlign w:val="center"/>
          </w:tcPr>
          <w:p>
            <w:pPr>
              <w:widowControl w:val="0"/>
              <w:spacing w:line="460" w:lineRule="exact"/>
              <w:jc w:val="center"/>
              <w:rPr>
                <w:rFonts w:ascii="宋体" w:hAnsi="宋体"/>
                <w:sz w:val="28"/>
                <w:szCs w:val="28"/>
              </w:rPr>
            </w:pPr>
            <w:r>
              <w:rPr>
                <w:rFonts w:hint="eastAsia" w:ascii="宋体" w:hAnsi="宋体"/>
                <w:sz w:val="28"/>
                <w:szCs w:val="28"/>
              </w:rPr>
              <w:t>1</w:t>
            </w:r>
          </w:p>
        </w:tc>
        <w:tc>
          <w:tcPr>
            <w:tcW w:w="1758" w:type="dxa"/>
            <w:vAlign w:val="center"/>
          </w:tcPr>
          <w:p>
            <w:pPr>
              <w:widowControl w:val="0"/>
              <w:spacing w:line="460" w:lineRule="exact"/>
              <w:rPr>
                <w:rFonts w:ascii="宋体" w:hAnsi="宋体"/>
                <w:sz w:val="28"/>
                <w:szCs w:val="28"/>
              </w:rPr>
            </w:pPr>
            <w:r>
              <w:rPr>
                <w:rFonts w:hint="eastAsia" w:ascii="宋体" w:hAnsi="宋体"/>
                <w:sz w:val="28"/>
                <w:szCs w:val="28"/>
              </w:rPr>
              <w:t>采购人</w:t>
            </w:r>
          </w:p>
        </w:tc>
        <w:tc>
          <w:tcPr>
            <w:tcW w:w="7229" w:type="dxa"/>
            <w:vAlign w:val="center"/>
          </w:tcPr>
          <w:p>
            <w:pPr>
              <w:widowControl w:val="0"/>
              <w:spacing w:line="460" w:lineRule="exact"/>
              <w:rPr>
                <w:rFonts w:ascii="宋体" w:hAnsi="宋体"/>
                <w:sz w:val="28"/>
                <w:szCs w:val="28"/>
              </w:rPr>
            </w:pPr>
            <w:r>
              <w:rPr>
                <w:rFonts w:hint="eastAsia" w:ascii="宋体" w:hAnsi="宋体"/>
                <w:kern w:val="44"/>
                <w:sz w:val="28"/>
                <w:szCs w:val="28"/>
              </w:rPr>
              <w:t>深圳市长筑路桥工程有限公司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36" w:type="dxa"/>
            <w:vAlign w:val="center"/>
          </w:tcPr>
          <w:p>
            <w:pPr>
              <w:widowControl w:val="0"/>
              <w:spacing w:line="460" w:lineRule="exact"/>
              <w:jc w:val="center"/>
              <w:rPr>
                <w:rFonts w:ascii="宋体" w:hAnsi="宋体"/>
                <w:sz w:val="28"/>
                <w:szCs w:val="28"/>
              </w:rPr>
            </w:pPr>
            <w:r>
              <w:rPr>
                <w:rFonts w:hint="eastAsia" w:ascii="宋体" w:hAnsi="宋体"/>
                <w:sz w:val="28"/>
                <w:szCs w:val="28"/>
              </w:rPr>
              <w:t>2</w:t>
            </w:r>
          </w:p>
        </w:tc>
        <w:tc>
          <w:tcPr>
            <w:tcW w:w="1758" w:type="dxa"/>
            <w:vAlign w:val="center"/>
          </w:tcPr>
          <w:p>
            <w:pPr>
              <w:widowControl w:val="0"/>
              <w:spacing w:line="460" w:lineRule="exact"/>
              <w:rPr>
                <w:rFonts w:ascii="宋体" w:hAnsi="宋体"/>
                <w:sz w:val="28"/>
                <w:szCs w:val="28"/>
              </w:rPr>
            </w:pPr>
            <w:r>
              <w:rPr>
                <w:rFonts w:hint="eastAsia" w:ascii="宋体" w:hAnsi="宋体"/>
                <w:sz w:val="28"/>
                <w:szCs w:val="28"/>
              </w:rPr>
              <w:t>项目内容</w:t>
            </w:r>
          </w:p>
        </w:tc>
        <w:tc>
          <w:tcPr>
            <w:tcW w:w="7229" w:type="dxa"/>
            <w:vAlign w:val="center"/>
          </w:tcPr>
          <w:p>
            <w:pPr>
              <w:pStyle w:val="4"/>
              <w:spacing w:before="0" w:after="0" w:line="460" w:lineRule="exact"/>
              <w:jc w:val="both"/>
              <w:rPr>
                <w:rFonts w:hint="eastAsia" w:ascii="宋体" w:hAnsi="宋体" w:eastAsia="宋体" w:cs="Times New Roman"/>
                <w:b w:val="0"/>
                <w:kern w:val="44"/>
                <w:sz w:val="28"/>
                <w:szCs w:val="28"/>
                <w:lang w:val="en-US" w:eastAsia="zh-CN" w:bidi="ar-SA"/>
              </w:rPr>
            </w:pPr>
            <w:r>
              <w:rPr>
                <w:rFonts w:hint="eastAsia" w:ascii="宋体" w:hAnsi="宋体" w:eastAsia="宋体" w:cs="Times New Roman"/>
                <w:b w:val="0"/>
                <w:kern w:val="44"/>
                <w:sz w:val="28"/>
                <w:szCs w:val="28"/>
                <w:lang w:val="en-US" w:eastAsia="zh-CN" w:bidi="ar-SA"/>
              </w:rPr>
              <w:t>详见第二章《用户需求书》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36" w:type="dxa"/>
            <w:vAlign w:val="center"/>
          </w:tcPr>
          <w:p>
            <w:pPr>
              <w:widowControl w:val="0"/>
              <w:spacing w:line="460" w:lineRule="exact"/>
              <w:jc w:val="center"/>
              <w:rPr>
                <w:rFonts w:ascii="宋体" w:hAnsi="宋体"/>
                <w:sz w:val="28"/>
                <w:szCs w:val="28"/>
              </w:rPr>
            </w:pPr>
            <w:r>
              <w:rPr>
                <w:rFonts w:hint="eastAsia" w:ascii="宋体" w:hAnsi="宋体"/>
                <w:sz w:val="28"/>
                <w:szCs w:val="28"/>
              </w:rPr>
              <w:t>3</w:t>
            </w:r>
          </w:p>
        </w:tc>
        <w:tc>
          <w:tcPr>
            <w:tcW w:w="1758" w:type="dxa"/>
            <w:vAlign w:val="center"/>
          </w:tcPr>
          <w:p>
            <w:pPr>
              <w:widowControl w:val="0"/>
              <w:spacing w:line="460" w:lineRule="exact"/>
              <w:rPr>
                <w:rFonts w:ascii="宋体" w:hAnsi="宋体"/>
                <w:sz w:val="28"/>
                <w:szCs w:val="28"/>
              </w:rPr>
            </w:pPr>
            <w:r>
              <w:rPr>
                <w:rFonts w:hint="eastAsia" w:ascii="宋体" w:hAnsi="宋体"/>
                <w:sz w:val="28"/>
                <w:szCs w:val="28"/>
              </w:rPr>
              <w:t>供应地点</w:t>
            </w:r>
          </w:p>
        </w:tc>
        <w:tc>
          <w:tcPr>
            <w:tcW w:w="7229" w:type="dxa"/>
            <w:vAlign w:val="center"/>
          </w:tcPr>
          <w:p>
            <w:pPr>
              <w:widowControl w:val="0"/>
              <w:spacing w:line="460" w:lineRule="exact"/>
              <w:rPr>
                <w:rFonts w:hint="eastAsia" w:ascii="宋体" w:hAnsi="宋体" w:eastAsia="宋体" w:cs="Times New Roman"/>
                <w:b w:val="0"/>
                <w:kern w:val="44"/>
                <w:sz w:val="28"/>
                <w:szCs w:val="28"/>
                <w:lang w:val="en-US" w:eastAsia="zh-CN" w:bidi="ar-SA"/>
              </w:rPr>
            </w:pPr>
            <w:r>
              <w:rPr>
                <w:rFonts w:hint="eastAsia" w:ascii="宋体" w:hAnsi="宋体" w:eastAsia="宋体" w:cs="Times New Roman"/>
                <w:b w:val="0"/>
                <w:kern w:val="44"/>
                <w:sz w:val="28"/>
                <w:szCs w:val="28"/>
                <w:lang w:val="en-US" w:eastAsia="zh-CN" w:bidi="ar-SA"/>
              </w:rPr>
              <w:t>深圳市宝安区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Align w:val="center"/>
          </w:tcPr>
          <w:p>
            <w:pPr>
              <w:widowControl w:val="0"/>
              <w:spacing w:line="460" w:lineRule="exact"/>
              <w:jc w:val="center"/>
              <w:rPr>
                <w:rFonts w:ascii="宋体" w:hAnsi="宋体"/>
                <w:sz w:val="28"/>
                <w:szCs w:val="28"/>
              </w:rPr>
            </w:pPr>
            <w:r>
              <w:rPr>
                <w:rFonts w:hint="eastAsia" w:ascii="宋体" w:hAnsi="宋体"/>
                <w:sz w:val="28"/>
                <w:szCs w:val="28"/>
              </w:rPr>
              <w:t>4</w:t>
            </w:r>
          </w:p>
        </w:tc>
        <w:tc>
          <w:tcPr>
            <w:tcW w:w="1758" w:type="dxa"/>
            <w:vAlign w:val="center"/>
          </w:tcPr>
          <w:p>
            <w:pPr>
              <w:widowControl w:val="0"/>
              <w:spacing w:line="460" w:lineRule="exact"/>
              <w:rPr>
                <w:rFonts w:ascii="宋体" w:hAnsi="宋体"/>
                <w:sz w:val="28"/>
                <w:szCs w:val="28"/>
              </w:rPr>
            </w:pPr>
            <w:r>
              <w:rPr>
                <w:rFonts w:hint="eastAsia" w:ascii="宋体" w:hAnsi="宋体"/>
                <w:sz w:val="28"/>
                <w:szCs w:val="28"/>
              </w:rPr>
              <w:t>供应规模</w:t>
            </w:r>
          </w:p>
        </w:tc>
        <w:tc>
          <w:tcPr>
            <w:tcW w:w="7229" w:type="dxa"/>
            <w:vAlign w:val="center"/>
          </w:tcPr>
          <w:p>
            <w:pPr>
              <w:widowControl w:val="0"/>
              <w:spacing w:line="460" w:lineRule="exact"/>
              <w:rPr>
                <w:rFonts w:hint="eastAsia" w:ascii="宋体" w:hAnsi="宋体" w:eastAsia="宋体" w:cs="Times New Roman"/>
                <w:b w:val="0"/>
                <w:kern w:val="44"/>
                <w:sz w:val="28"/>
                <w:szCs w:val="28"/>
                <w:lang w:val="en-US" w:eastAsia="zh-CN" w:bidi="ar-SA"/>
              </w:rPr>
            </w:pPr>
            <w:r>
              <w:rPr>
                <w:rFonts w:hint="eastAsia" w:ascii="宋体" w:hAnsi="宋体" w:eastAsia="宋体" w:cs="Times New Roman"/>
                <w:b w:val="0"/>
                <w:kern w:val="44"/>
                <w:sz w:val="28"/>
                <w:szCs w:val="28"/>
                <w:lang w:val="en-US" w:eastAsia="zh-CN" w:bidi="ar-SA"/>
              </w:rPr>
              <w:t>采购1家材料供应商，</w:t>
            </w:r>
            <w:r>
              <w:rPr>
                <w:rFonts w:hint="eastAsia" w:ascii="宋体" w:hAnsi="宋体"/>
                <w:sz w:val="28"/>
                <w:szCs w:val="28"/>
              </w:rPr>
              <w:t>最终结算金额以采购人审核为准。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6" w:type="dxa"/>
            <w:vAlign w:val="center"/>
          </w:tcPr>
          <w:p>
            <w:pPr>
              <w:widowControl w:val="0"/>
              <w:spacing w:line="460" w:lineRule="exact"/>
              <w:jc w:val="center"/>
              <w:rPr>
                <w:rFonts w:ascii="宋体" w:hAnsi="宋体"/>
                <w:sz w:val="28"/>
                <w:szCs w:val="28"/>
              </w:rPr>
            </w:pPr>
            <w:r>
              <w:rPr>
                <w:rFonts w:hint="eastAsia" w:ascii="宋体" w:hAnsi="宋体"/>
                <w:sz w:val="28"/>
                <w:szCs w:val="28"/>
              </w:rPr>
              <w:t>5</w:t>
            </w:r>
          </w:p>
        </w:tc>
        <w:tc>
          <w:tcPr>
            <w:tcW w:w="1758" w:type="dxa"/>
            <w:vAlign w:val="center"/>
          </w:tcPr>
          <w:p>
            <w:pPr>
              <w:widowControl w:val="0"/>
              <w:spacing w:line="460" w:lineRule="exact"/>
              <w:rPr>
                <w:rFonts w:ascii="宋体" w:hAnsi="宋体"/>
                <w:sz w:val="28"/>
                <w:szCs w:val="28"/>
              </w:rPr>
            </w:pPr>
            <w:r>
              <w:rPr>
                <w:rFonts w:hint="eastAsia" w:ascii="宋体" w:hAnsi="宋体"/>
                <w:sz w:val="28"/>
                <w:szCs w:val="28"/>
              </w:rPr>
              <w:t>资金来源</w:t>
            </w:r>
          </w:p>
        </w:tc>
        <w:tc>
          <w:tcPr>
            <w:tcW w:w="7229" w:type="dxa"/>
            <w:vAlign w:val="center"/>
          </w:tcPr>
          <w:p>
            <w:pPr>
              <w:widowControl w:val="0"/>
              <w:spacing w:line="460" w:lineRule="exact"/>
              <w:rPr>
                <w:rFonts w:ascii="宋体" w:hAnsi="宋体"/>
                <w:sz w:val="28"/>
                <w:szCs w:val="28"/>
              </w:rPr>
            </w:pPr>
            <w:r>
              <w:rPr>
                <w:rFonts w:hint="eastAsia" w:ascii="宋体" w:hAnsi="宋体"/>
                <w:sz w:val="28"/>
                <w:szCs w:val="28"/>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6" w:type="dxa"/>
            <w:vAlign w:val="center"/>
          </w:tcPr>
          <w:p>
            <w:pPr>
              <w:widowControl w:val="0"/>
              <w:spacing w:line="460" w:lineRule="exact"/>
              <w:jc w:val="center"/>
              <w:rPr>
                <w:rFonts w:ascii="宋体" w:hAnsi="宋体"/>
                <w:sz w:val="28"/>
                <w:szCs w:val="28"/>
              </w:rPr>
            </w:pPr>
            <w:r>
              <w:rPr>
                <w:rFonts w:hint="eastAsia" w:ascii="宋体" w:hAnsi="宋体"/>
                <w:sz w:val="28"/>
                <w:szCs w:val="28"/>
              </w:rPr>
              <w:t>6</w:t>
            </w:r>
          </w:p>
        </w:tc>
        <w:tc>
          <w:tcPr>
            <w:tcW w:w="1758" w:type="dxa"/>
            <w:vAlign w:val="center"/>
          </w:tcPr>
          <w:p>
            <w:pPr>
              <w:widowControl w:val="0"/>
              <w:spacing w:line="360" w:lineRule="auto"/>
              <w:rPr>
                <w:rFonts w:ascii="宋体" w:hAnsi="宋体"/>
                <w:sz w:val="28"/>
                <w:szCs w:val="28"/>
              </w:rPr>
            </w:pPr>
            <w:r>
              <w:rPr>
                <w:rFonts w:hint="eastAsia" w:ascii="宋体" w:hAnsi="宋体"/>
                <w:sz w:val="28"/>
                <w:szCs w:val="28"/>
              </w:rPr>
              <w:t>控制金额</w:t>
            </w:r>
          </w:p>
        </w:tc>
        <w:tc>
          <w:tcPr>
            <w:tcW w:w="7229" w:type="dxa"/>
            <w:vAlign w:val="center"/>
          </w:tcPr>
          <w:p>
            <w:pPr>
              <w:widowControl w:val="0"/>
              <w:spacing w:line="360" w:lineRule="auto"/>
              <w:rPr>
                <w:rFonts w:ascii="宋体" w:hAnsi="宋体"/>
                <w:sz w:val="28"/>
                <w:szCs w:val="28"/>
              </w:rPr>
            </w:pPr>
            <w:r>
              <w:rPr>
                <w:rFonts w:hint="eastAsia" w:ascii="宋体" w:hAnsi="宋体"/>
                <w:color w:val="FF0000"/>
                <w:sz w:val="28"/>
                <w:szCs w:val="28"/>
                <w:lang w:val="en-US" w:eastAsia="zh-CN"/>
              </w:rPr>
              <w:t>约9.9万</w:t>
            </w:r>
            <w:r>
              <w:rPr>
                <w:rFonts w:hint="eastAsia" w:ascii="宋体" w:hAnsi="宋体"/>
                <w:color w:val="FF000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6" w:type="dxa"/>
            <w:vAlign w:val="center"/>
          </w:tcPr>
          <w:p>
            <w:pPr>
              <w:widowControl w:val="0"/>
              <w:spacing w:line="460" w:lineRule="exact"/>
              <w:jc w:val="center"/>
              <w:rPr>
                <w:rFonts w:ascii="宋体" w:hAnsi="宋体"/>
                <w:sz w:val="28"/>
                <w:szCs w:val="28"/>
              </w:rPr>
            </w:pPr>
            <w:r>
              <w:rPr>
                <w:rFonts w:hint="eastAsia" w:ascii="宋体" w:hAnsi="宋体"/>
                <w:sz w:val="28"/>
                <w:szCs w:val="28"/>
              </w:rPr>
              <w:t>7</w:t>
            </w:r>
          </w:p>
        </w:tc>
        <w:tc>
          <w:tcPr>
            <w:tcW w:w="1758" w:type="dxa"/>
            <w:vAlign w:val="center"/>
          </w:tcPr>
          <w:p>
            <w:pPr>
              <w:widowControl w:val="0"/>
              <w:spacing w:line="460" w:lineRule="exact"/>
              <w:rPr>
                <w:rFonts w:ascii="宋体" w:hAnsi="宋体"/>
                <w:sz w:val="28"/>
                <w:szCs w:val="28"/>
              </w:rPr>
            </w:pPr>
            <w:r>
              <w:rPr>
                <w:rFonts w:hint="eastAsia" w:ascii="宋体" w:hAnsi="宋体"/>
                <w:sz w:val="28"/>
                <w:szCs w:val="28"/>
                <w:lang w:eastAsia="zh-CN"/>
              </w:rPr>
              <w:t>采购</w:t>
            </w:r>
            <w:r>
              <w:rPr>
                <w:rFonts w:hint="eastAsia" w:ascii="宋体" w:hAnsi="宋体"/>
                <w:sz w:val="28"/>
                <w:szCs w:val="28"/>
              </w:rPr>
              <w:t>范围</w:t>
            </w:r>
          </w:p>
        </w:tc>
        <w:tc>
          <w:tcPr>
            <w:tcW w:w="7229" w:type="dxa"/>
            <w:vAlign w:val="center"/>
          </w:tcPr>
          <w:p>
            <w:pPr>
              <w:widowControl w:val="0"/>
              <w:spacing w:line="460" w:lineRule="exact"/>
              <w:rPr>
                <w:rFonts w:ascii="宋体" w:hAnsi="宋体"/>
                <w:sz w:val="28"/>
                <w:szCs w:val="28"/>
              </w:rPr>
            </w:pPr>
            <w:r>
              <w:rPr>
                <w:rFonts w:ascii="宋体" w:hAnsi="宋体"/>
                <w:sz w:val="28"/>
                <w:szCs w:val="28"/>
              </w:rPr>
              <w:t>详见第二章《用户需求书》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36" w:type="dxa"/>
            <w:vAlign w:val="center"/>
          </w:tcPr>
          <w:p>
            <w:pPr>
              <w:widowControl w:val="0"/>
              <w:spacing w:line="460" w:lineRule="exact"/>
              <w:jc w:val="center"/>
              <w:rPr>
                <w:rFonts w:ascii="宋体" w:hAnsi="宋体"/>
                <w:sz w:val="28"/>
                <w:szCs w:val="28"/>
              </w:rPr>
            </w:pPr>
            <w:r>
              <w:rPr>
                <w:rFonts w:hint="eastAsia" w:ascii="宋体" w:hAnsi="宋体"/>
                <w:sz w:val="28"/>
                <w:szCs w:val="28"/>
              </w:rPr>
              <w:t>8</w:t>
            </w:r>
          </w:p>
        </w:tc>
        <w:tc>
          <w:tcPr>
            <w:tcW w:w="1758" w:type="dxa"/>
            <w:vAlign w:val="center"/>
          </w:tcPr>
          <w:p>
            <w:pPr>
              <w:widowControl w:val="0"/>
              <w:spacing w:line="460" w:lineRule="exact"/>
              <w:rPr>
                <w:rFonts w:ascii="宋体" w:hAnsi="宋体"/>
                <w:sz w:val="28"/>
                <w:szCs w:val="28"/>
              </w:rPr>
            </w:pPr>
            <w:r>
              <w:rPr>
                <w:rFonts w:hint="eastAsia" w:ascii="宋体" w:hAnsi="宋体"/>
                <w:sz w:val="28"/>
                <w:szCs w:val="28"/>
              </w:rPr>
              <w:t>采购方式</w:t>
            </w:r>
          </w:p>
        </w:tc>
        <w:tc>
          <w:tcPr>
            <w:tcW w:w="7229" w:type="dxa"/>
            <w:vAlign w:val="center"/>
          </w:tcPr>
          <w:p>
            <w:pPr>
              <w:widowControl w:val="0"/>
              <w:spacing w:line="460" w:lineRule="exact"/>
              <w:rPr>
                <w:rFonts w:ascii="宋体" w:hAnsi="宋体"/>
                <w:sz w:val="28"/>
                <w:szCs w:val="28"/>
              </w:rPr>
            </w:pPr>
            <w:r>
              <w:rPr>
                <w:rFonts w:hint="eastAsia" w:ascii="宋体" w:hAnsi="宋体"/>
                <w:color w:val="FF0000"/>
                <w:sz w:val="28"/>
                <w:szCs w:val="28"/>
              </w:rPr>
              <w:t>其他方式采购（密封报价）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36" w:type="dxa"/>
            <w:vAlign w:val="center"/>
          </w:tcPr>
          <w:p>
            <w:pPr>
              <w:widowControl w:val="0"/>
              <w:spacing w:line="460" w:lineRule="exact"/>
              <w:jc w:val="center"/>
              <w:rPr>
                <w:rFonts w:ascii="宋体" w:hAnsi="宋体"/>
                <w:sz w:val="28"/>
                <w:szCs w:val="28"/>
              </w:rPr>
            </w:pPr>
            <w:r>
              <w:rPr>
                <w:rFonts w:hint="eastAsia" w:ascii="宋体" w:hAnsi="宋体"/>
                <w:sz w:val="28"/>
                <w:szCs w:val="28"/>
              </w:rPr>
              <w:t>9</w:t>
            </w:r>
          </w:p>
        </w:tc>
        <w:tc>
          <w:tcPr>
            <w:tcW w:w="1758" w:type="dxa"/>
            <w:vAlign w:val="center"/>
          </w:tcPr>
          <w:p>
            <w:pPr>
              <w:widowControl w:val="0"/>
              <w:spacing w:line="460" w:lineRule="exact"/>
              <w:rPr>
                <w:rFonts w:ascii="宋体" w:hAnsi="宋体"/>
                <w:sz w:val="28"/>
                <w:szCs w:val="28"/>
              </w:rPr>
            </w:pPr>
            <w:r>
              <w:rPr>
                <w:rFonts w:hint="eastAsia" w:ascii="宋体" w:hAnsi="宋体"/>
                <w:sz w:val="28"/>
                <w:szCs w:val="28"/>
              </w:rPr>
              <w:t>定标方式</w:t>
            </w:r>
          </w:p>
        </w:tc>
        <w:tc>
          <w:tcPr>
            <w:tcW w:w="7229" w:type="dxa"/>
            <w:vAlign w:val="center"/>
          </w:tcPr>
          <w:p>
            <w:pPr>
              <w:widowControl w:val="0"/>
              <w:spacing w:line="460" w:lineRule="exact"/>
              <w:rPr>
                <w:rFonts w:ascii="宋体" w:hAnsi="宋体"/>
                <w:sz w:val="28"/>
                <w:szCs w:val="28"/>
              </w:rPr>
            </w:pPr>
            <w:r>
              <w:rPr>
                <w:rFonts w:hint="eastAsia" w:ascii="宋体" w:hAnsi="宋体"/>
                <w:color w:val="FF0000"/>
                <w:sz w:val="28"/>
                <w:szCs w:val="28"/>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36" w:type="dxa"/>
            <w:vAlign w:val="center"/>
          </w:tcPr>
          <w:p>
            <w:pPr>
              <w:widowControl w:val="0"/>
              <w:spacing w:line="460" w:lineRule="exact"/>
              <w:jc w:val="center"/>
              <w:rPr>
                <w:rFonts w:ascii="宋体" w:hAnsi="宋体"/>
                <w:sz w:val="28"/>
                <w:szCs w:val="28"/>
              </w:rPr>
            </w:pPr>
            <w:r>
              <w:rPr>
                <w:rFonts w:hint="eastAsia" w:ascii="宋体" w:hAnsi="宋体"/>
                <w:sz w:val="28"/>
                <w:szCs w:val="28"/>
              </w:rPr>
              <w:t>10</w:t>
            </w:r>
          </w:p>
        </w:tc>
        <w:tc>
          <w:tcPr>
            <w:tcW w:w="1758" w:type="dxa"/>
            <w:vAlign w:val="center"/>
          </w:tcPr>
          <w:p>
            <w:pPr>
              <w:widowControl w:val="0"/>
              <w:spacing w:line="460" w:lineRule="exact"/>
              <w:rPr>
                <w:rFonts w:ascii="宋体" w:hAnsi="宋体"/>
                <w:sz w:val="28"/>
                <w:szCs w:val="28"/>
              </w:rPr>
            </w:pPr>
            <w:r>
              <w:rPr>
                <w:rFonts w:hint="eastAsia" w:ascii="宋体" w:hAnsi="宋体"/>
                <w:sz w:val="28"/>
                <w:szCs w:val="28"/>
              </w:rPr>
              <w:t>合同期限</w:t>
            </w:r>
          </w:p>
        </w:tc>
        <w:tc>
          <w:tcPr>
            <w:tcW w:w="7229" w:type="dxa"/>
            <w:vAlign w:val="center"/>
          </w:tcPr>
          <w:p>
            <w:pPr>
              <w:widowControl w:val="0"/>
              <w:spacing w:line="460" w:lineRule="exact"/>
              <w:rPr>
                <w:rFonts w:ascii="宋体" w:hAnsi="宋体"/>
                <w:sz w:val="28"/>
                <w:szCs w:val="28"/>
              </w:rPr>
            </w:pPr>
            <w:r>
              <w:rPr>
                <w:rFonts w:hint="eastAsia" w:ascii="宋体" w:hAnsi="宋体"/>
                <w:color w:val="FF0000"/>
                <w:sz w:val="28"/>
                <w:szCs w:val="28"/>
              </w:rPr>
              <w:t>自合同签订之日起至通过建设单位的竣工验收为止。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36" w:type="dxa"/>
            <w:vAlign w:val="center"/>
          </w:tcPr>
          <w:p>
            <w:pPr>
              <w:widowControl w:val="0"/>
              <w:autoSpaceDE w:val="0"/>
              <w:autoSpaceDN w:val="0"/>
              <w:adjustRightInd w:val="0"/>
              <w:spacing w:line="460" w:lineRule="exact"/>
              <w:jc w:val="center"/>
              <w:rPr>
                <w:rFonts w:ascii="宋体" w:hAnsi="宋体"/>
                <w:sz w:val="28"/>
                <w:szCs w:val="28"/>
              </w:rPr>
            </w:pPr>
            <w:r>
              <w:rPr>
                <w:rFonts w:hint="eastAsia" w:ascii="宋体" w:hAnsi="宋体"/>
                <w:sz w:val="28"/>
                <w:szCs w:val="28"/>
              </w:rPr>
              <w:t>11</w:t>
            </w:r>
          </w:p>
        </w:tc>
        <w:tc>
          <w:tcPr>
            <w:tcW w:w="1758" w:type="dxa"/>
            <w:vAlign w:val="center"/>
          </w:tcPr>
          <w:p>
            <w:pPr>
              <w:widowControl w:val="0"/>
              <w:spacing w:line="460" w:lineRule="exact"/>
              <w:rPr>
                <w:rFonts w:ascii="宋体" w:hAnsi="宋体"/>
                <w:sz w:val="28"/>
                <w:szCs w:val="28"/>
              </w:rPr>
            </w:pPr>
            <w:r>
              <w:rPr>
                <w:rFonts w:hint="eastAsia" w:ascii="宋体" w:hAnsi="宋体"/>
                <w:sz w:val="28"/>
                <w:szCs w:val="28"/>
              </w:rPr>
              <w:t>质量要求</w:t>
            </w:r>
          </w:p>
        </w:tc>
        <w:tc>
          <w:tcPr>
            <w:tcW w:w="7229" w:type="dxa"/>
            <w:vAlign w:val="center"/>
          </w:tcPr>
          <w:p>
            <w:pPr>
              <w:widowControl w:val="0"/>
              <w:spacing w:line="460" w:lineRule="exact"/>
              <w:rPr>
                <w:rFonts w:ascii="宋体" w:hAnsi="宋体"/>
                <w:sz w:val="28"/>
                <w:szCs w:val="28"/>
              </w:rPr>
            </w:pPr>
            <w:r>
              <w:rPr>
                <w:rFonts w:hint="eastAsia"/>
                <w:kern w:val="20"/>
                <w:sz w:val="28"/>
                <w:szCs w:val="28"/>
              </w:rPr>
              <w:t>符合国家及行业相关标准且满足采购人要求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36" w:type="dxa"/>
            <w:vAlign w:val="center"/>
          </w:tcPr>
          <w:p>
            <w:pPr>
              <w:widowControl w:val="0"/>
              <w:autoSpaceDE w:val="0"/>
              <w:autoSpaceDN w:val="0"/>
              <w:adjustRightInd w:val="0"/>
              <w:spacing w:line="460" w:lineRule="exact"/>
              <w:jc w:val="center"/>
              <w:rPr>
                <w:rFonts w:ascii="宋体" w:hAnsi="宋体"/>
                <w:sz w:val="28"/>
                <w:szCs w:val="28"/>
              </w:rPr>
            </w:pPr>
            <w:r>
              <w:rPr>
                <w:rFonts w:hint="eastAsia" w:ascii="宋体" w:hAnsi="宋体"/>
                <w:sz w:val="28"/>
                <w:szCs w:val="28"/>
              </w:rPr>
              <w:t>12</w:t>
            </w:r>
          </w:p>
        </w:tc>
        <w:tc>
          <w:tcPr>
            <w:tcW w:w="1758" w:type="dxa"/>
            <w:vAlign w:val="center"/>
          </w:tcPr>
          <w:p>
            <w:pPr>
              <w:widowControl w:val="0"/>
              <w:autoSpaceDE w:val="0"/>
              <w:autoSpaceDN w:val="0"/>
              <w:adjustRightInd w:val="0"/>
              <w:spacing w:line="460" w:lineRule="exact"/>
              <w:rPr>
                <w:rFonts w:ascii="宋体" w:hAnsi="宋体"/>
                <w:sz w:val="28"/>
                <w:szCs w:val="28"/>
              </w:rPr>
            </w:pPr>
            <w:r>
              <w:rPr>
                <w:rFonts w:hint="eastAsia" w:ascii="宋体" w:hAnsi="宋体"/>
                <w:sz w:val="28"/>
                <w:szCs w:val="28"/>
              </w:rPr>
              <w:t>投标人资格要求</w:t>
            </w:r>
          </w:p>
        </w:tc>
        <w:tc>
          <w:tcPr>
            <w:tcW w:w="7229" w:type="dxa"/>
            <w:vAlign w:val="center"/>
          </w:tcPr>
          <w:p>
            <w:pPr>
              <w:pStyle w:val="18"/>
              <w:numPr>
                <w:ilvl w:val="0"/>
                <w:numId w:val="0"/>
              </w:numPr>
              <w:spacing w:line="460" w:lineRule="exact"/>
              <w:ind w:leftChars="0"/>
              <w:rPr>
                <w:rFonts w:ascii="宋体" w:hAnsi="宋体"/>
                <w:bCs/>
                <w:sz w:val="28"/>
                <w:szCs w:val="28"/>
                <w:highlight w:val="yellow"/>
              </w:rPr>
            </w:pPr>
            <w:r>
              <w:rPr>
                <w:rFonts w:hint="eastAsia" w:ascii="宋体" w:hAnsi="宋体"/>
                <w:bCs/>
                <w:sz w:val="28"/>
                <w:szCs w:val="28"/>
                <w:lang w:val="en-US" w:eastAsia="zh-CN"/>
              </w:rPr>
              <w:t>1.</w:t>
            </w:r>
            <w:r>
              <w:rPr>
                <w:rFonts w:hint="eastAsia" w:ascii="宋体" w:hAnsi="宋体"/>
                <w:bCs/>
                <w:sz w:val="28"/>
                <w:szCs w:val="28"/>
              </w:rPr>
              <w:t>中华人民共和国境内依法注册的独立法人，具有独立承担民事责任的能力；</w:t>
            </w:r>
          </w:p>
          <w:p>
            <w:pPr>
              <w:pStyle w:val="18"/>
              <w:numPr>
                <w:ilvl w:val="0"/>
                <w:numId w:val="0"/>
              </w:numPr>
              <w:spacing w:line="460" w:lineRule="exact"/>
              <w:ind w:leftChars="0"/>
              <w:rPr>
                <w:rFonts w:ascii="宋体" w:hAnsi="宋体"/>
                <w:bCs/>
                <w:sz w:val="28"/>
                <w:szCs w:val="28"/>
                <w:highlight w:val="yellow"/>
              </w:rPr>
            </w:pPr>
            <w:r>
              <w:rPr>
                <w:rFonts w:hint="eastAsia" w:ascii="宋体" w:hAnsi="宋体"/>
                <w:bCs/>
                <w:sz w:val="28"/>
                <w:szCs w:val="28"/>
                <w:highlight w:val="yellow"/>
                <w:lang w:val="en-US" w:eastAsia="zh-CN"/>
              </w:rPr>
              <w:t>2.</w:t>
            </w:r>
            <w:r>
              <w:rPr>
                <w:rFonts w:hint="eastAsia" w:ascii="宋体" w:hAnsi="宋体"/>
                <w:bCs/>
                <w:sz w:val="28"/>
                <w:szCs w:val="28"/>
                <w:highlight w:val="yellow"/>
              </w:rPr>
              <w:t>投标人营业执照具有</w:t>
            </w:r>
            <w:r>
              <w:rPr>
                <w:rFonts w:hint="eastAsia" w:ascii="宋体" w:hAnsi="宋体"/>
                <w:bCs/>
                <w:sz w:val="28"/>
                <w:szCs w:val="28"/>
                <w:highlight w:val="yellow"/>
                <w:lang w:eastAsia="zh-CN"/>
              </w:rPr>
              <w:t>水泥混凝土销售</w:t>
            </w:r>
            <w:r>
              <w:rPr>
                <w:rFonts w:hint="eastAsia" w:ascii="宋体" w:hAnsi="宋体"/>
                <w:bCs/>
                <w:sz w:val="28"/>
                <w:szCs w:val="28"/>
                <w:highlight w:val="yellow"/>
              </w:rPr>
              <w:t>的经营范围；</w:t>
            </w:r>
          </w:p>
          <w:p>
            <w:pPr>
              <w:pStyle w:val="18"/>
              <w:numPr>
                <w:ilvl w:val="0"/>
                <w:numId w:val="0"/>
              </w:numPr>
              <w:spacing w:line="460" w:lineRule="exact"/>
              <w:ind w:leftChars="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本项目不接受联合体投标，不允许分包及转包；</w:t>
            </w:r>
          </w:p>
          <w:p>
            <w:pPr>
              <w:pStyle w:val="18"/>
              <w:numPr>
                <w:ilvl w:val="0"/>
                <w:numId w:val="0"/>
              </w:numPr>
              <w:spacing w:line="460" w:lineRule="exact"/>
              <w:ind w:leftChars="0"/>
              <w:rPr>
                <w:rFonts w:ascii="宋体" w:hAnsi="宋体"/>
                <w:sz w:val="28"/>
                <w:szCs w:val="28"/>
              </w:rPr>
            </w:pPr>
            <w:r>
              <w:rPr>
                <w:rFonts w:hint="eastAsia" w:ascii="宋体" w:hAnsi="宋体"/>
                <w:sz w:val="28"/>
                <w:szCs w:val="28"/>
                <w:lang w:val="en-US" w:eastAsia="zh-CN"/>
              </w:rPr>
              <w:t>4.</w:t>
            </w:r>
            <w:r>
              <w:rPr>
                <w:rFonts w:hint="eastAsia" w:ascii="宋体" w:hAnsi="宋体"/>
                <w:sz w:val="28"/>
                <w:szCs w:val="28"/>
                <w:lang w:eastAsia="zh-CN"/>
              </w:rPr>
              <w:t>投标人近三年内未被与采购事项相关的行政主管部门处罚</w:t>
            </w:r>
            <w:r>
              <w:rPr>
                <w:rFonts w:hint="eastAsia" w:ascii="宋体" w:hAnsi="宋体"/>
                <w:sz w:val="28"/>
                <w:szCs w:val="28"/>
              </w:rPr>
              <w:t>；</w:t>
            </w:r>
          </w:p>
          <w:p>
            <w:pPr>
              <w:pStyle w:val="18"/>
              <w:numPr>
                <w:ilvl w:val="0"/>
                <w:numId w:val="0"/>
              </w:numPr>
              <w:spacing w:line="460" w:lineRule="exact"/>
              <w:ind w:leftChars="0"/>
              <w:rPr>
                <w:rFonts w:ascii="宋体" w:hAnsi="宋体"/>
                <w:sz w:val="30"/>
                <w:szCs w:val="30"/>
              </w:rPr>
            </w:pPr>
            <w:r>
              <w:rPr>
                <w:rFonts w:hint="eastAsia" w:ascii="宋体" w:hAnsi="宋体"/>
                <w:sz w:val="28"/>
                <w:szCs w:val="28"/>
                <w:lang w:val="en-US" w:eastAsia="zh-CN"/>
              </w:rPr>
              <w:t>5.</w:t>
            </w:r>
            <w:r>
              <w:rPr>
                <w:rFonts w:hint="eastAsia" w:ascii="宋体" w:hAnsi="宋体"/>
                <w:sz w:val="28"/>
                <w:szCs w:val="28"/>
              </w:rPr>
              <w:t>投标人未被列入经营异常名录；</w:t>
            </w:r>
          </w:p>
          <w:p>
            <w:pPr>
              <w:pStyle w:val="18"/>
              <w:numPr>
                <w:ilvl w:val="0"/>
                <w:numId w:val="0"/>
              </w:numPr>
              <w:spacing w:line="460" w:lineRule="exact"/>
              <w:ind w:leftChars="0"/>
              <w:rPr>
                <w:rFonts w:ascii="宋体" w:hAnsi="宋体"/>
                <w:sz w:val="30"/>
                <w:szCs w:val="30"/>
              </w:rPr>
            </w:pPr>
            <w:r>
              <w:rPr>
                <w:rFonts w:hint="eastAsia" w:ascii="宋体" w:hAnsi="宋体"/>
                <w:sz w:val="28"/>
                <w:szCs w:val="28"/>
                <w:lang w:val="en-US" w:eastAsia="zh-CN"/>
              </w:rPr>
              <w:t>6.</w:t>
            </w:r>
            <w:r>
              <w:rPr>
                <w:rFonts w:hint="eastAsia" w:ascii="宋体" w:hAnsi="宋体"/>
                <w:sz w:val="28"/>
                <w:szCs w:val="28"/>
              </w:rPr>
              <w:t>投标人未被列入宝安交通投资集团或采购人供应商黑名单。</w:t>
            </w:r>
          </w:p>
          <w:p>
            <w:pPr>
              <w:pStyle w:val="18"/>
              <w:numPr>
                <w:ilvl w:val="0"/>
                <w:numId w:val="0"/>
              </w:numPr>
              <w:spacing w:line="460" w:lineRule="exact"/>
              <w:ind w:leftChars="0"/>
              <w:rPr>
                <w:rFonts w:hint="eastAsia" w:ascii="宋体" w:hAnsi="宋体" w:eastAsia="宋体"/>
                <w:sz w:val="30"/>
                <w:szCs w:val="30"/>
                <w:lang w:eastAsia="zh-CN"/>
              </w:rPr>
            </w:pPr>
            <w:r>
              <w:rPr>
                <w:rFonts w:hint="eastAsia" w:ascii="宋体" w:hAnsi="宋体"/>
                <w:sz w:val="28"/>
                <w:szCs w:val="28"/>
                <w:lang w:val="en-US" w:eastAsia="zh-CN"/>
              </w:rPr>
              <w:t>7.</w:t>
            </w:r>
            <w:r>
              <w:rPr>
                <w:rFonts w:hint="eastAsia" w:ascii="宋体" w:hAnsi="宋体"/>
                <w:sz w:val="28"/>
                <w:szCs w:val="28"/>
              </w:rPr>
              <w:t>不同投标人之间不存在关联关系。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936" w:type="dxa"/>
            <w:vAlign w:val="center"/>
          </w:tcPr>
          <w:p>
            <w:pPr>
              <w:widowControl w:val="0"/>
              <w:autoSpaceDE w:val="0"/>
              <w:autoSpaceDN w:val="0"/>
              <w:adjustRightInd w:val="0"/>
              <w:spacing w:line="460" w:lineRule="exact"/>
              <w:jc w:val="center"/>
              <w:rPr>
                <w:rFonts w:ascii="宋体" w:hAnsi="宋体"/>
                <w:sz w:val="28"/>
                <w:szCs w:val="28"/>
              </w:rPr>
            </w:pPr>
            <w:r>
              <w:rPr>
                <w:rFonts w:hint="eastAsia" w:ascii="宋体" w:hAnsi="宋体"/>
                <w:sz w:val="28"/>
                <w:szCs w:val="28"/>
              </w:rPr>
              <w:t>13</w:t>
            </w:r>
          </w:p>
        </w:tc>
        <w:tc>
          <w:tcPr>
            <w:tcW w:w="1758" w:type="dxa"/>
            <w:vAlign w:val="center"/>
          </w:tcPr>
          <w:p>
            <w:pPr>
              <w:widowControl w:val="0"/>
              <w:autoSpaceDE w:val="0"/>
              <w:autoSpaceDN w:val="0"/>
              <w:adjustRightInd w:val="0"/>
              <w:spacing w:line="460" w:lineRule="exact"/>
              <w:rPr>
                <w:rFonts w:ascii="宋体" w:hAnsi="宋体"/>
                <w:sz w:val="28"/>
                <w:szCs w:val="28"/>
              </w:rPr>
            </w:pPr>
            <w:r>
              <w:rPr>
                <w:rFonts w:hint="eastAsia" w:ascii="宋体" w:hAnsi="宋体"/>
                <w:sz w:val="28"/>
                <w:szCs w:val="28"/>
              </w:rPr>
              <w:t>投标保证金</w:t>
            </w:r>
          </w:p>
        </w:tc>
        <w:tc>
          <w:tcPr>
            <w:tcW w:w="7229" w:type="dxa"/>
            <w:vAlign w:val="center"/>
          </w:tcPr>
          <w:p>
            <w:pPr>
              <w:spacing w:line="460" w:lineRule="exact"/>
              <w:rPr>
                <w:rFonts w:hint="eastAsia" w:ascii="宋体" w:hAnsi="宋体" w:eastAsia="宋体" w:cs="宋体"/>
                <w:sz w:val="28"/>
                <w:szCs w:val="28"/>
                <w:lang w:eastAsia="zh-CN"/>
              </w:rPr>
            </w:pPr>
            <w:r>
              <w:rPr>
                <w:rFonts w:hint="eastAsia" w:ascii="宋体" w:hAnsi="宋体"/>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936" w:type="dxa"/>
            <w:vAlign w:val="center"/>
          </w:tcPr>
          <w:p>
            <w:pPr>
              <w:widowControl w:val="0"/>
              <w:autoSpaceDE w:val="0"/>
              <w:autoSpaceDN w:val="0"/>
              <w:adjustRightInd w:val="0"/>
              <w:spacing w:line="460" w:lineRule="exact"/>
              <w:jc w:val="center"/>
              <w:rPr>
                <w:rFonts w:ascii="宋体" w:hAnsi="宋体"/>
                <w:sz w:val="28"/>
                <w:szCs w:val="28"/>
              </w:rPr>
            </w:pPr>
            <w:r>
              <w:rPr>
                <w:rFonts w:hint="eastAsia" w:ascii="宋体" w:hAnsi="宋体"/>
                <w:sz w:val="28"/>
                <w:szCs w:val="28"/>
              </w:rPr>
              <w:t>14</w:t>
            </w:r>
          </w:p>
        </w:tc>
        <w:tc>
          <w:tcPr>
            <w:tcW w:w="1758" w:type="dxa"/>
            <w:vAlign w:val="center"/>
          </w:tcPr>
          <w:p>
            <w:pPr>
              <w:widowControl w:val="0"/>
              <w:autoSpaceDE w:val="0"/>
              <w:autoSpaceDN w:val="0"/>
              <w:adjustRightInd w:val="0"/>
              <w:spacing w:line="460" w:lineRule="exact"/>
              <w:rPr>
                <w:rFonts w:ascii="宋体" w:hAnsi="宋体"/>
                <w:sz w:val="28"/>
                <w:szCs w:val="28"/>
              </w:rPr>
            </w:pPr>
            <w:r>
              <w:rPr>
                <w:rFonts w:hint="eastAsia" w:ascii="宋体" w:hAnsi="宋体"/>
                <w:sz w:val="28"/>
                <w:szCs w:val="28"/>
              </w:rPr>
              <w:t>履约保证金</w:t>
            </w:r>
          </w:p>
        </w:tc>
        <w:tc>
          <w:tcPr>
            <w:tcW w:w="7229" w:type="dxa"/>
            <w:vAlign w:val="center"/>
          </w:tcPr>
          <w:p>
            <w:pPr>
              <w:widowControl w:val="0"/>
              <w:autoSpaceDE w:val="0"/>
              <w:autoSpaceDN w:val="0"/>
              <w:adjustRightInd w:val="0"/>
              <w:spacing w:line="460" w:lineRule="exact"/>
              <w:rPr>
                <w:rFonts w:hint="eastAsia" w:ascii="宋体" w:hAnsi="宋体" w:eastAsia="宋体"/>
                <w:sz w:val="28"/>
                <w:szCs w:val="28"/>
                <w:lang w:eastAsia="zh-CN"/>
              </w:rPr>
            </w:pPr>
            <w:r>
              <w:rPr>
                <w:rFonts w:hint="eastAsia" w:ascii="宋体" w:hAnsi="宋体"/>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36" w:type="dxa"/>
            <w:vAlign w:val="center"/>
          </w:tcPr>
          <w:p>
            <w:pPr>
              <w:widowControl w:val="0"/>
              <w:spacing w:line="460" w:lineRule="exact"/>
              <w:jc w:val="center"/>
              <w:rPr>
                <w:rFonts w:ascii="宋体" w:hAnsi="宋体"/>
                <w:sz w:val="28"/>
                <w:szCs w:val="28"/>
              </w:rPr>
            </w:pPr>
            <w:r>
              <w:rPr>
                <w:rFonts w:hint="eastAsia" w:ascii="宋体" w:hAnsi="宋体"/>
                <w:sz w:val="28"/>
                <w:szCs w:val="28"/>
              </w:rPr>
              <w:t>15</w:t>
            </w:r>
          </w:p>
        </w:tc>
        <w:tc>
          <w:tcPr>
            <w:tcW w:w="1758" w:type="dxa"/>
            <w:vAlign w:val="center"/>
          </w:tcPr>
          <w:p>
            <w:pPr>
              <w:widowControl w:val="0"/>
              <w:autoSpaceDE w:val="0"/>
              <w:autoSpaceDN w:val="0"/>
              <w:adjustRightInd w:val="0"/>
              <w:spacing w:line="460" w:lineRule="exact"/>
              <w:rPr>
                <w:rFonts w:ascii="宋体" w:hAnsi="宋体"/>
              </w:rPr>
            </w:pPr>
            <w:r>
              <w:rPr>
                <w:rFonts w:hint="eastAsia" w:ascii="宋体" w:hAnsi="宋体"/>
                <w:sz w:val="28"/>
                <w:szCs w:val="28"/>
              </w:rPr>
              <w:t>投标文件递交截止时间</w:t>
            </w:r>
          </w:p>
        </w:tc>
        <w:tc>
          <w:tcPr>
            <w:tcW w:w="7229" w:type="dxa"/>
            <w:vAlign w:val="center"/>
          </w:tcPr>
          <w:p>
            <w:pPr>
              <w:widowControl w:val="0"/>
              <w:autoSpaceDE w:val="0"/>
              <w:autoSpaceDN w:val="0"/>
              <w:adjustRightInd w:val="0"/>
              <w:spacing w:line="460" w:lineRule="exact"/>
              <w:rPr>
                <w:rFonts w:hint="eastAsia" w:ascii="宋体" w:hAnsi="宋体" w:eastAsia="宋体"/>
                <w:sz w:val="28"/>
                <w:szCs w:val="28"/>
                <w:lang w:eastAsia="zh-CN"/>
              </w:rPr>
            </w:pPr>
            <w:r>
              <w:rPr>
                <w:rFonts w:hint="eastAsia" w:ascii="宋体" w:hAnsi="宋体" w:cs="仿宋_GB2312"/>
                <w:color w:val="FF0000"/>
                <w:sz w:val="28"/>
                <w:szCs w:val="28"/>
                <w:u w:val="single"/>
                <w:lang w:eastAsia="zh-CN"/>
              </w:rPr>
              <w:t>2022年 6 月 xx 日 9 时 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36" w:type="dxa"/>
            <w:vAlign w:val="center"/>
          </w:tcPr>
          <w:p>
            <w:pPr>
              <w:widowControl w:val="0"/>
              <w:spacing w:line="460" w:lineRule="exact"/>
              <w:jc w:val="center"/>
              <w:rPr>
                <w:rFonts w:ascii="宋体" w:hAnsi="宋体"/>
                <w:sz w:val="28"/>
                <w:szCs w:val="28"/>
              </w:rPr>
            </w:pPr>
            <w:r>
              <w:rPr>
                <w:rFonts w:hint="eastAsia" w:ascii="宋体" w:hAnsi="宋体"/>
                <w:sz w:val="28"/>
                <w:szCs w:val="28"/>
              </w:rPr>
              <w:t>16</w:t>
            </w:r>
          </w:p>
        </w:tc>
        <w:tc>
          <w:tcPr>
            <w:tcW w:w="1758" w:type="dxa"/>
            <w:vAlign w:val="center"/>
          </w:tcPr>
          <w:p>
            <w:pPr>
              <w:widowControl w:val="0"/>
              <w:spacing w:line="460" w:lineRule="exact"/>
              <w:rPr>
                <w:rFonts w:ascii="宋体" w:hAnsi="宋体"/>
                <w:sz w:val="28"/>
                <w:szCs w:val="28"/>
              </w:rPr>
            </w:pPr>
            <w:r>
              <w:rPr>
                <w:rFonts w:hint="eastAsia" w:ascii="宋体" w:hAnsi="宋体"/>
                <w:sz w:val="28"/>
                <w:szCs w:val="28"/>
              </w:rPr>
              <w:t>投标文件份数</w:t>
            </w:r>
          </w:p>
        </w:tc>
        <w:tc>
          <w:tcPr>
            <w:tcW w:w="7229" w:type="dxa"/>
            <w:vAlign w:val="center"/>
          </w:tcPr>
          <w:p>
            <w:pPr>
              <w:widowControl w:val="0"/>
              <w:spacing w:line="460" w:lineRule="exact"/>
              <w:rPr>
                <w:rFonts w:ascii="宋体" w:hAnsi="宋体"/>
                <w:spacing w:val="-6"/>
                <w:sz w:val="28"/>
                <w:szCs w:val="28"/>
              </w:rPr>
            </w:pPr>
            <w:r>
              <w:rPr>
                <w:rFonts w:hint="eastAsia" w:ascii="宋体" w:hAnsi="宋体"/>
                <w:spacing w:val="-6"/>
                <w:sz w:val="28"/>
                <w:szCs w:val="28"/>
              </w:rPr>
              <w:t>一式两份（一正一副，出现差异时以正本为准，两份投标文件放在同一个封套里，需注明正、副本）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36" w:type="dxa"/>
            <w:vAlign w:val="center"/>
          </w:tcPr>
          <w:p>
            <w:pPr>
              <w:widowControl w:val="0"/>
              <w:autoSpaceDE w:val="0"/>
              <w:autoSpaceDN w:val="0"/>
              <w:adjustRightInd w:val="0"/>
              <w:spacing w:line="460" w:lineRule="exact"/>
              <w:jc w:val="center"/>
              <w:rPr>
                <w:rFonts w:ascii="宋体" w:hAnsi="宋体"/>
                <w:sz w:val="28"/>
                <w:szCs w:val="28"/>
              </w:rPr>
            </w:pPr>
            <w:r>
              <w:rPr>
                <w:rFonts w:hint="eastAsia" w:ascii="宋体" w:hAnsi="宋体"/>
                <w:sz w:val="28"/>
                <w:szCs w:val="28"/>
              </w:rPr>
              <w:t>17</w:t>
            </w:r>
          </w:p>
        </w:tc>
        <w:tc>
          <w:tcPr>
            <w:tcW w:w="1758" w:type="dxa"/>
            <w:vAlign w:val="center"/>
          </w:tcPr>
          <w:p>
            <w:pPr>
              <w:widowControl w:val="0"/>
              <w:autoSpaceDE w:val="0"/>
              <w:autoSpaceDN w:val="0"/>
              <w:adjustRightInd w:val="0"/>
              <w:spacing w:line="460" w:lineRule="exact"/>
              <w:jc w:val="center"/>
              <w:rPr>
                <w:rFonts w:ascii="宋体" w:hAnsi="宋体"/>
                <w:sz w:val="28"/>
                <w:szCs w:val="28"/>
              </w:rPr>
            </w:pPr>
            <w:r>
              <w:rPr>
                <w:rFonts w:hint="eastAsia" w:ascii="宋体" w:hAnsi="宋体"/>
                <w:sz w:val="28"/>
                <w:szCs w:val="28"/>
              </w:rPr>
              <w:t>封套上写明</w:t>
            </w:r>
          </w:p>
        </w:tc>
        <w:tc>
          <w:tcPr>
            <w:tcW w:w="7229" w:type="dxa"/>
            <w:vAlign w:val="center"/>
          </w:tcPr>
          <w:p>
            <w:pPr>
              <w:widowControl w:val="0"/>
              <w:autoSpaceDE w:val="0"/>
              <w:autoSpaceDN w:val="0"/>
              <w:adjustRightInd w:val="0"/>
              <w:spacing w:line="460" w:lineRule="exact"/>
              <w:rPr>
                <w:sz w:val="28"/>
                <w:szCs w:val="28"/>
              </w:rPr>
            </w:pPr>
            <w:r>
              <w:rPr>
                <w:rFonts w:hint="eastAsia" w:ascii="宋体" w:hAnsi="宋体"/>
                <w:sz w:val="28"/>
                <w:szCs w:val="28"/>
              </w:rPr>
              <w:t>投标文件在</w:t>
            </w:r>
            <w:r>
              <w:rPr>
                <w:rFonts w:hint="eastAsia" w:ascii="宋体" w:hAnsi="宋体" w:cs="仿宋_GB2312"/>
                <w:color w:val="FF0000"/>
                <w:sz w:val="28"/>
                <w:szCs w:val="28"/>
                <w:u w:val="single"/>
                <w:lang w:eastAsia="zh-CN"/>
              </w:rPr>
              <w:t>2022年 6 月 xx 日 9 时 30 分</w:t>
            </w:r>
            <w:r>
              <w:rPr>
                <w:rFonts w:hint="eastAsia" w:ascii="宋体" w:hAnsi="宋体" w:cs="仿宋_GB2312"/>
                <w:sz w:val="28"/>
                <w:szCs w:val="28"/>
              </w:rPr>
              <w:t>前</w:t>
            </w:r>
            <w:r>
              <w:rPr>
                <w:rFonts w:hint="eastAsia" w:ascii="宋体" w:hAnsi="宋体"/>
                <w:sz w:val="28"/>
                <w:szCs w:val="28"/>
              </w:rPr>
              <w:t>不得开启、投标人名称、项目名称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36" w:type="dxa"/>
            <w:vAlign w:val="center"/>
          </w:tcPr>
          <w:p>
            <w:pPr>
              <w:widowControl w:val="0"/>
              <w:spacing w:line="460" w:lineRule="exact"/>
              <w:jc w:val="center"/>
              <w:rPr>
                <w:rFonts w:ascii="宋体" w:hAnsi="宋体"/>
                <w:sz w:val="28"/>
                <w:szCs w:val="28"/>
              </w:rPr>
            </w:pPr>
            <w:r>
              <w:rPr>
                <w:rFonts w:hint="eastAsia" w:ascii="宋体" w:hAnsi="宋体"/>
                <w:sz w:val="28"/>
                <w:szCs w:val="28"/>
              </w:rPr>
              <w:t>18</w:t>
            </w:r>
          </w:p>
        </w:tc>
        <w:tc>
          <w:tcPr>
            <w:tcW w:w="1758" w:type="dxa"/>
            <w:vAlign w:val="center"/>
          </w:tcPr>
          <w:p>
            <w:pPr>
              <w:widowControl w:val="0"/>
              <w:spacing w:line="460" w:lineRule="exact"/>
              <w:rPr>
                <w:rFonts w:ascii="宋体" w:hAnsi="宋体"/>
                <w:sz w:val="28"/>
                <w:szCs w:val="28"/>
              </w:rPr>
            </w:pPr>
            <w:r>
              <w:rPr>
                <w:rFonts w:hint="eastAsia" w:ascii="宋体" w:hAnsi="宋体"/>
                <w:sz w:val="28"/>
                <w:szCs w:val="28"/>
              </w:rPr>
              <w:t>递交投标文件地点</w:t>
            </w:r>
          </w:p>
        </w:tc>
        <w:tc>
          <w:tcPr>
            <w:tcW w:w="7229" w:type="dxa"/>
            <w:vAlign w:val="center"/>
          </w:tcPr>
          <w:p>
            <w:pPr>
              <w:widowControl w:val="0"/>
              <w:spacing w:line="460" w:lineRule="exact"/>
              <w:rPr>
                <w:rFonts w:ascii="宋体" w:hAnsi="宋体"/>
                <w:sz w:val="28"/>
                <w:szCs w:val="28"/>
              </w:rPr>
            </w:pPr>
            <w:r>
              <w:rPr>
                <w:rFonts w:hint="eastAsia" w:ascii="宋体" w:hAnsi="宋体"/>
                <w:sz w:val="28"/>
                <w:szCs w:val="28"/>
              </w:rPr>
              <w:t>深圳市宝安区新安街道宝民一路公路管理中心1709室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36" w:type="dxa"/>
            <w:vAlign w:val="center"/>
          </w:tcPr>
          <w:p>
            <w:pPr>
              <w:widowControl w:val="0"/>
              <w:spacing w:line="460" w:lineRule="exact"/>
              <w:jc w:val="center"/>
              <w:rPr>
                <w:rFonts w:ascii="宋体" w:hAnsi="宋体"/>
                <w:sz w:val="28"/>
                <w:szCs w:val="28"/>
              </w:rPr>
            </w:pPr>
            <w:r>
              <w:rPr>
                <w:rFonts w:hint="eastAsia" w:ascii="宋体" w:hAnsi="宋体"/>
                <w:sz w:val="28"/>
                <w:szCs w:val="28"/>
              </w:rPr>
              <w:t>19</w:t>
            </w:r>
          </w:p>
        </w:tc>
        <w:tc>
          <w:tcPr>
            <w:tcW w:w="1758" w:type="dxa"/>
            <w:vAlign w:val="center"/>
          </w:tcPr>
          <w:p>
            <w:pPr>
              <w:widowControl w:val="0"/>
              <w:spacing w:line="460" w:lineRule="exact"/>
              <w:rPr>
                <w:rFonts w:ascii="宋体" w:hAnsi="宋体"/>
                <w:sz w:val="28"/>
                <w:szCs w:val="28"/>
              </w:rPr>
            </w:pPr>
            <w:r>
              <w:rPr>
                <w:rFonts w:hint="eastAsia" w:ascii="宋体" w:hAnsi="宋体"/>
                <w:sz w:val="28"/>
                <w:szCs w:val="28"/>
              </w:rPr>
              <w:t>是否退还投标文件</w:t>
            </w:r>
          </w:p>
        </w:tc>
        <w:tc>
          <w:tcPr>
            <w:tcW w:w="7229" w:type="dxa"/>
            <w:vAlign w:val="center"/>
          </w:tcPr>
          <w:p>
            <w:pPr>
              <w:widowControl w:val="0"/>
              <w:spacing w:line="460" w:lineRule="exact"/>
              <w:rPr>
                <w:rFonts w:ascii="宋体" w:hAnsi="宋体"/>
                <w:sz w:val="28"/>
                <w:szCs w:val="28"/>
              </w:rPr>
            </w:pPr>
            <w:r>
              <w:rPr>
                <w:rFonts w:hint="eastAsia" w:ascii="宋体" w:hAnsi="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36" w:type="dxa"/>
            <w:vAlign w:val="center"/>
          </w:tcPr>
          <w:p>
            <w:pPr>
              <w:widowControl w:val="0"/>
              <w:spacing w:line="460" w:lineRule="exact"/>
              <w:jc w:val="center"/>
              <w:rPr>
                <w:rFonts w:ascii="宋体" w:hAnsi="宋体"/>
                <w:sz w:val="28"/>
                <w:szCs w:val="28"/>
              </w:rPr>
            </w:pPr>
            <w:r>
              <w:rPr>
                <w:rFonts w:hint="eastAsia" w:ascii="宋体" w:hAnsi="宋体"/>
                <w:sz w:val="28"/>
                <w:szCs w:val="28"/>
              </w:rPr>
              <w:t>20</w:t>
            </w:r>
          </w:p>
        </w:tc>
        <w:tc>
          <w:tcPr>
            <w:tcW w:w="1758" w:type="dxa"/>
            <w:vAlign w:val="center"/>
          </w:tcPr>
          <w:p>
            <w:pPr>
              <w:widowControl w:val="0"/>
              <w:spacing w:line="460" w:lineRule="exact"/>
              <w:rPr>
                <w:rFonts w:ascii="宋体" w:hAnsi="宋体"/>
                <w:sz w:val="28"/>
                <w:szCs w:val="28"/>
              </w:rPr>
            </w:pPr>
            <w:r>
              <w:rPr>
                <w:rFonts w:hint="eastAsia" w:ascii="宋体" w:hAnsi="宋体"/>
                <w:sz w:val="28"/>
                <w:szCs w:val="28"/>
              </w:rPr>
              <w:t>开标时间和地点</w:t>
            </w:r>
          </w:p>
        </w:tc>
        <w:tc>
          <w:tcPr>
            <w:tcW w:w="7229" w:type="dxa"/>
            <w:vAlign w:val="center"/>
          </w:tcPr>
          <w:p>
            <w:pPr>
              <w:widowControl w:val="0"/>
              <w:spacing w:line="360" w:lineRule="auto"/>
              <w:rPr>
                <w:rFonts w:ascii="宋体" w:hAnsi="宋体"/>
                <w:sz w:val="28"/>
                <w:szCs w:val="28"/>
              </w:rPr>
            </w:pPr>
            <w:r>
              <w:rPr>
                <w:rFonts w:hint="eastAsia" w:ascii="宋体" w:hAnsi="宋体"/>
                <w:sz w:val="28"/>
                <w:szCs w:val="28"/>
              </w:rPr>
              <w:t>开标时间：截标之后由采购人根据工作需要安排</w:t>
            </w:r>
          </w:p>
          <w:p>
            <w:pPr>
              <w:widowControl w:val="0"/>
              <w:spacing w:line="460" w:lineRule="exact"/>
              <w:rPr>
                <w:rFonts w:ascii="宋体" w:hAnsi="宋体"/>
                <w:sz w:val="28"/>
                <w:szCs w:val="28"/>
                <w:u w:val="single"/>
              </w:rPr>
            </w:pPr>
            <w:r>
              <w:rPr>
                <w:rFonts w:hint="eastAsia" w:ascii="宋体" w:hAnsi="宋体"/>
                <w:sz w:val="28"/>
                <w:szCs w:val="28"/>
              </w:rPr>
              <w:t>开标地点：深圳市宝安区公路管理中心17楼会议室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936" w:type="dxa"/>
            <w:vAlign w:val="center"/>
          </w:tcPr>
          <w:p>
            <w:pPr>
              <w:widowControl w:val="0"/>
              <w:autoSpaceDE w:val="0"/>
              <w:autoSpaceDN w:val="0"/>
              <w:adjustRightInd w:val="0"/>
              <w:spacing w:line="460" w:lineRule="exact"/>
              <w:jc w:val="center"/>
              <w:rPr>
                <w:rFonts w:ascii="宋体" w:hAnsi="宋体"/>
                <w:sz w:val="28"/>
                <w:szCs w:val="28"/>
              </w:rPr>
            </w:pPr>
            <w:r>
              <w:rPr>
                <w:rFonts w:hint="eastAsia" w:ascii="宋体" w:hAnsi="宋体"/>
                <w:sz w:val="28"/>
                <w:szCs w:val="28"/>
              </w:rPr>
              <w:t>21</w:t>
            </w:r>
          </w:p>
        </w:tc>
        <w:tc>
          <w:tcPr>
            <w:tcW w:w="1758" w:type="dxa"/>
            <w:vAlign w:val="center"/>
          </w:tcPr>
          <w:p>
            <w:pPr>
              <w:widowControl w:val="0"/>
              <w:autoSpaceDE w:val="0"/>
              <w:autoSpaceDN w:val="0"/>
              <w:adjustRightInd w:val="0"/>
              <w:spacing w:line="460" w:lineRule="exact"/>
              <w:rPr>
                <w:rFonts w:ascii="宋体" w:hAnsi="宋体"/>
                <w:sz w:val="28"/>
                <w:szCs w:val="28"/>
              </w:rPr>
            </w:pPr>
            <w:r>
              <w:rPr>
                <w:rFonts w:hint="eastAsia" w:ascii="宋体" w:hAnsi="宋体"/>
                <w:sz w:val="28"/>
                <w:szCs w:val="28"/>
              </w:rPr>
              <w:t>开标顺序</w:t>
            </w:r>
          </w:p>
        </w:tc>
        <w:tc>
          <w:tcPr>
            <w:tcW w:w="7229" w:type="dxa"/>
            <w:vAlign w:val="center"/>
          </w:tcPr>
          <w:p>
            <w:pPr>
              <w:widowControl w:val="0"/>
              <w:autoSpaceDE w:val="0"/>
              <w:autoSpaceDN w:val="0"/>
              <w:adjustRightInd w:val="0"/>
              <w:spacing w:line="460" w:lineRule="exact"/>
              <w:rPr>
                <w:rFonts w:ascii="宋体" w:hAnsi="宋体"/>
                <w:sz w:val="28"/>
                <w:szCs w:val="28"/>
              </w:rPr>
            </w:pPr>
            <w:r>
              <w:rPr>
                <w:rFonts w:hint="eastAsia" w:ascii="宋体" w:hAnsi="宋体"/>
                <w:sz w:val="28"/>
                <w:szCs w:val="28"/>
              </w:rPr>
              <w:t>按采购人收到投标文件顺序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936" w:type="dxa"/>
            <w:vAlign w:val="center"/>
          </w:tcPr>
          <w:p>
            <w:pPr>
              <w:widowControl w:val="0"/>
              <w:autoSpaceDE w:val="0"/>
              <w:autoSpaceDN w:val="0"/>
              <w:adjustRightInd w:val="0"/>
              <w:spacing w:line="460" w:lineRule="exact"/>
              <w:jc w:val="center"/>
              <w:rPr>
                <w:rFonts w:ascii="宋体" w:hAnsi="宋体"/>
                <w:sz w:val="28"/>
                <w:szCs w:val="28"/>
              </w:rPr>
            </w:pPr>
            <w:r>
              <w:rPr>
                <w:rFonts w:hint="eastAsia" w:ascii="宋体" w:hAnsi="宋体"/>
                <w:sz w:val="28"/>
                <w:szCs w:val="28"/>
              </w:rPr>
              <w:t>22</w:t>
            </w:r>
          </w:p>
        </w:tc>
        <w:tc>
          <w:tcPr>
            <w:tcW w:w="1758" w:type="dxa"/>
            <w:vAlign w:val="center"/>
          </w:tcPr>
          <w:p>
            <w:pPr>
              <w:widowControl w:val="0"/>
              <w:autoSpaceDE w:val="0"/>
              <w:autoSpaceDN w:val="0"/>
              <w:adjustRightInd w:val="0"/>
              <w:spacing w:line="460" w:lineRule="exact"/>
              <w:rPr>
                <w:rFonts w:ascii="宋体" w:hAnsi="宋体"/>
                <w:color w:val="000000"/>
                <w:sz w:val="28"/>
                <w:szCs w:val="28"/>
              </w:rPr>
            </w:pPr>
            <w:r>
              <w:rPr>
                <w:rFonts w:hint="eastAsia" w:ascii="宋体" w:hAnsi="宋体"/>
                <w:sz w:val="28"/>
                <w:szCs w:val="28"/>
                <w:lang w:eastAsia="zh-CN"/>
              </w:rPr>
              <w:t>采购</w:t>
            </w:r>
            <w:r>
              <w:rPr>
                <w:rFonts w:hint="eastAsia" w:ascii="宋体" w:hAnsi="宋体"/>
                <w:sz w:val="28"/>
                <w:szCs w:val="28"/>
              </w:rPr>
              <w:t>公告</w:t>
            </w:r>
          </w:p>
        </w:tc>
        <w:tc>
          <w:tcPr>
            <w:tcW w:w="7229" w:type="dxa"/>
            <w:vAlign w:val="center"/>
          </w:tcPr>
          <w:p>
            <w:pPr>
              <w:widowControl w:val="0"/>
              <w:autoSpaceDE w:val="0"/>
              <w:autoSpaceDN w:val="0"/>
              <w:adjustRightInd w:val="0"/>
              <w:spacing w:line="360" w:lineRule="auto"/>
              <w:rPr>
                <w:rFonts w:ascii="宋体" w:hAnsi="宋体"/>
                <w:sz w:val="28"/>
                <w:szCs w:val="28"/>
              </w:rPr>
            </w:pPr>
            <w:r>
              <w:rPr>
                <w:rFonts w:hint="eastAsia"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936" w:type="dxa"/>
            <w:vAlign w:val="center"/>
          </w:tcPr>
          <w:p>
            <w:pPr>
              <w:widowControl w:val="0"/>
              <w:autoSpaceDE w:val="0"/>
              <w:autoSpaceDN w:val="0"/>
              <w:adjustRightInd w:val="0"/>
              <w:spacing w:line="460" w:lineRule="exact"/>
              <w:jc w:val="center"/>
              <w:rPr>
                <w:rFonts w:ascii="宋体" w:hAnsi="宋体"/>
                <w:sz w:val="28"/>
                <w:szCs w:val="28"/>
              </w:rPr>
            </w:pPr>
            <w:r>
              <w:rPr>
                <w:rFonts w:hint="eastAsia" w:ascii="宋体" w:hAnsi="宋体"/>
                <w:sz w:val="28"/>
                <w:szCs w:val="28"/>
              </w:rPr>
              <w:t>23</w:t>
            </w:r>
          </w:p>
        </w:tc>
        <w:tc>
          <w:tcPr>
            <w:tcW w:w="1758" w:type="dxa"/>
            <w:vAlign w:val="center"/>
          </w:tcPr>
          <w:p>
            <w:pPr>
              <w:widowControl w:val="0"/>
              <w:autoSpaceDE w:val="0"/>
              <w:autoSpaceDN w:val="0"/>
              <w:adjustRightInd w:val="0"/>
              <w:spacing w:line="460" w:lineRule="exact"/>
              <w:rPr>
                <w:rFonts w:ascii="宋体" w:hAnsi="宋体"/>
                <w:color w:val="000000"/>
                <w:sz w:val="28"/>
                <w:szCs w:val="28"/>
              </w:rPr>
            </w:pPr>
            <w:r>
              <w:rPr>
                <w:rFonts w:hint="eastAsia" w:ascii="宋体" w:hAnsi="宋体"/>
                <w:sz w:val="28"/>
                <w:szCs w:val="28"/>
              </w:rPr>
              <w:t>中标公示</w:t>
            </w:r>
          </w:p>
        </w:tc>
        <w:tc>
          <w:tcPr>
            <w:tcW w:w="7229" w:type="dxa"/>
            <w:vAlign w:val="center"/>
          </w:tcPr>
          <w:p>
            <w:pPr>
              <w:widowControl w:val="0"/>
              <w:autoSpaceDE w:val="0"/>
              <w:autoSpaceDN w:val="0"/>
              <w:adjustRightInd w:val="0"/>
              <w:spacing w:line="360" w:lineRule="auto"/>
              <w:rPr>
                <w:rFonts w:ascii="宋体" w:hAnsi="宋体"/>
                <w:sz w:val="28"/>
                <w:szCs w:val="28"/>
              </w:rPr>
            </w:pPr>
            <w:r>
              <w:rPr>
                <w:rFonts w:hint="eastAsia" w:ascii="宋体" w:hAnsi="宋体"/>
                <w:sz w:val="28"/>
                <w:szCs w:val="28"/>
                <w:lang w:val="en-US" w:eastAsia="zh-CN"/>
              </w:rPr>
              <w:t>在深圳市宝安区公路管理中心17楼公告栏</w:t>
            </w:r>
            <w:r>
              <w:rPr>
                <w:rFonts w:hint="eastAsia" w:ascii="宋体" w:hAnsi="宋体"/>
                <w:sz w:val="28"/>
                <w:szCs w:val="28"/>
              </w:rPr>
              <w:t>公示1天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936" w:type="dxa"/>
            <w:vAlign w:val="center"/>
          </w:tcPr>
          <w:p>
            <w:pPr>
              <w:widowControl w:val="0"/>
              <w:autoSpaceDE w:val="0"/>
              <w:autoSpaceDN w:val="0"/>
              <w:adjustRightInd w:val="0"/>
              <w:spacing w:line="460" w:lineRule="exact"/>
              <w:jc w:val="center"/>
              <w:rPr>
                <w:rFonts w:ascii="宋体" w:hAnsi="宋体"/>
                <w:sz w:val="28"/>
                <w:szCs w:val="28"/>
              </w:rPr>
            </w:pPr>
            <w:r>
              <w:rPr>
                <w:rFonts w:hint="eastAsia" w:ascii="宋体" w:hAnsi="宋体"/>
                <w:sz w:val="28"/>
                <w:szCs w:val="28"/>
              </w:rPr>
              <w:t>24</w:t>
            </w:r>
          </w:p>
        </w:tc>
        <w:tc>
          <w:tcPr>
            <w:tcW w:w="1758" w:type="dxa"/>
            <w:vAlign w:val="center"/>
          </w:tcPr>
          <w:p>
            <w:pPr>
              <w:widowControl w:val="0"/>
              <w:autoSpaceDE w:val="0"/>
              <w:autoSpaceDN w:val="0"/>
              <w:adjustRightInd w:val="0"/>
              <w:spacing w:line="460" w:lineRule="exact"/>
              <w:rPr>
                <w:rFonts w:ascii="宋体" w:hAnsi="宋体"/>
                <w:sz w:val="28"/>
                <w:szCs w:val="28"/>
              </w:rPr>
            </w:pPr>
            <w:r>
              <w:rPr>
                <w:rFonts w:hint="eastAsia" w:ascii="宋体" w:hAnsi="宋体"/>
                <w:sz w:val="28"/>
                <w:szCs w:val="28"/>
              </w:rPr>
              <w:t>中标价</w:t>
            </w:r>
          </w:p>
        </w:tc>
        <w:tc>
          <w:tcPr>
            <w:tcW w:w="7229" w:type="dxa"/>
            <w:vAlign w:val="center"/>
          </w:tcPr>
          <w:p>
            <w:pPr>
              <w:widowControl w:val="0"/>
              <w:autoSpaceDE w:val="0"/>
              <w:autoSpaceDN w:val="0"/>
              <w:adjustRightInd w:val="0"/>
              <w:spacing w:line="460" w:lineRule="exact"/>
              <w:rPr>
                <w:rFonts w:ascii="宋体" w:hAnsi="宋体"/>
                <w:sz w:val="28"/>
                <w:szCs w:val="28"/>
              </w:rPr>
            </w:pPr>
            <w:r>
              <w:rPr>
                <w:rFonts w:hint="eastAsia" w:cs="仿宋_GB2312" w:asciiTheme="minorEastAsia" w:hAnsiTheme="minorEastAsia" w:eastAsiaTheme="minorEastAsia"/>
                <w:sz w:val="28"/>
                <w:szCs w:val="28"/>
                <w:highlight w:val="yellow"/>
              </w:rPr>
              <w:t>为中标候选人的投标人评审报价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936" w:type="dxa"/>
            <w:vAlign w:val="center"/>
          </w:tcPr>
          <w:p>
            <w:pPr>
              <w:widowControl w:val="0"/>
              <w:autoSpaceDE w:val="0"/>
              <w:autoSpaceDN w:val="0"/>
              <w:adjustRightInd w:val="0"/>
              <w:spacing w:line="460" w:lineRule="exact"/>
              <w:jc w:val="center"/>
              <w:rPr>
                <w:rFonts w:ascii="宋体" w:hAnsi="宋体"/>
                <w:sz w:val="28"/>
                <w:szCs w:val="28"/>
              </w:rPr>
            </w:pPr>
            <w:r>
              <w:rPr>
                <w:rFonts w:hint="eastAsia" w:ascii="宋体" w:hAnsi="宋体"/>
                <w:sz w:val="28"/>
                <w:szCs w:val="28"/>
              </w:rPr>
              <w:t>25</w:t>
            </w:r>
          </w:p>
        </w:tc>
        <w:tc>
          <w:tcPr>
            <w:tcW w:w="1758" w:type="dxa"/>
            <w:vAlign w:val="center"/>
          </w:tcPr>
          <w:p>
            <w:pPr>
              <w:widowControl w:val="0"/>
              <w:autoSpaceDE w:val="0"/>
              <w:autoSpaceDN w:val="0"/>
              <w:adjustRightInd w:val="0"/>
              <w:spacing w:line="460" w:lineRule="exact"/>
              <w:rPr>
                <w:rFonts w:ascii="宋体" w:hAnsi="宋体"/>
                <w:sz w:val="28"/>
                <w:szCs w:val="28"/>
              </w:rPr>
            </w:pPr>
            <w:r>
              <w:rPr>
                <w:rFonts w:hint="eastAsia" w:ascii="宋体" w:hAnsi="宋体"/>
                <w:sz w:val="28"/>
                <w:szCs w:val="28"/>
              </w:rPr>
              <w:t>投标报价有效期</w:t>
            </w:r>
          </w:p>
        </w:tc>
        <w:tc>
          <w:tcPr>
            <w:tcW w:w="7229" w:type="dxa"/>
            <w:vAlign w:val="center"/>
          </w:tcPr>
          <w:p>
            <w:pPr>
              <w:widowControl w:val="0"/>
              <w:autoSpaceDE w:val="0"/>
              <w:autoSpaceDN w:val="0"/>
              <w:adjustRightInd w:val="0"/>
              <w:spacing w:line="460" w:lineRule="exact"/>
              <w:rPr>
                <w:rFonts w:ascii="宋体" w:hAnsi="宋体"/>
                <w:sz w:val="28"/>
                <w:szCs w:val="28"/>
                <w:highlight w:val="yellow"/>
              </w:rPr>
            </w:pPr>
            <w:r>
              <w:rPr>
                <w:rFonts w:hint="eastAsia" w:ascii="宋体" w:hAnsi="宋体"/>
                <w:sz w:val="28"/>
                <w:szCs w:val="28"/>
                <w:highlight w:val="yellow"/>
              </w:rPr>
              <w:t>90日历日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936" w:type="dxa"/>
            <w:vAlign w:val="center"/>
          </w:tcPr>
          <w:p>
            <w:pPr>
              <w:widowControl w:val="0"/>
              <w:autoSpaceDE w:val="0"/>
              <w:autoSpaceDN w:val="0"/>
              <w:adjustRightInd w:val="0"/>
              <w:spacing w:line="460" w:lineRule="exact"/>
              <w:jc w:val="center"/>
              <w:rPr>
                <w:rFonts w:ascii="宋体" w:hAnsi="宋体"/>
                <w:sz w:val="28"/>
                <w:szCs w:val="28"/>
              </w:rPr>
            </w:pPr>
            <w:r>
              <w:rPr>
                <w:rFonts w:hint="eastAsia" w:ascii="宋体" w:hAnsi="宋体"/>
                <w:sz w:val="28"/>
                <w:szCs w:val="28"/>
              </w:rPr>
              <w:t>26</w:t>
            </w:r>
          </w:p>
        </w:tc>
        <w:tc>
          <w:tcPr>
            <w:tcW w:w="1758" w:type="dxa"/>
            <w:vAlign w:val="center"/>
          </w:tcPr>
          <w:p>
            <w:pPr>
              <w:widowControl w:val="0"/>
              <w:autoSpaceDE w:val="0"/>
              <w:autoSpaceDN w:val="0"/>
              <w:adjustRightInd w:val="0"/>
              <w:spacing w:line="460" w:lineRule="exact"/>
              <w:rPr>
                <w:rFonts w:ascii="宋体" w:hAnsi="宋体"/>
                <w:sz w:val="28"/>
                <w:szCs w:val="28"/>
              </w:rPr>
            </w:pPr>
            <w:r>
              <w:rPr>
                <w:rFonts w:hint="eastAsia" w:ascii="宋体" w:hAnsi="宋体"/>
                <w:sz w:val="28"/>
                <w:szCs w:val="28"/>
              </w:rPr>
              <w:t>采购联系人及电话</w:t>
            </w:r>
          </w:p>
        </w:tc>
        <w:tc>
          <w:tcPr>
            <w:tcW w:w="7229" w:type="dxa"/>
            <w:vAlign w:val="center"/>
          </w:tcPr>
          <w:p>
            <w:pPr>
              <w:widowControl w:val="0"/>
              <w:autoSpaceDE w:val="0"/>
              <w:autoSpaceDN w:val="0"/>
              <w:adjustRightInd w:val="0"/>
              <w:spacing w:line="460" w:lineRule="exact"/>
              <w:rPr>
                <w:rFonts w:ascii="宋体" w:hAnsi="宋体"/>
                <w:sz w:val="28"/>
                <w:szCs w:val="28"/>
              </w:rPr>
            </w:pPr>
            <w:r>
              <w:rPr>
                <w:rFonts w:hint="eastAsia" w:ascii="宋体" w:hAnsi="宋体"/>
                <w:sz w:val="28"/>
                <w:szCs w:val="28"/>
              </w:rPr>
              <w:t xml:space="preserve">采购联系人：叶工    </w:t>
            </w:r>
          </w:p>
          <w:p>
            <w:pPr>
              <w:widowControl w:val="0"/>
              <w:autoSpaceDE w:val="0"/>
              <w:autoSpaceDN w:val="0"/>
              <w:adjustRightInd w:val="0"/>
              <w:spacing w:line="460" w:lineRule="exact"/>
              <w:rPr>
                <w:rFonts w:ascii="宋体" w:hAnsi="宋体"/>
                <w:sz w:val="28"/>
                <w:szCs w:val="28"/>
              </w:rPr>
            </w:pPr>
            <w:r>
              <w:rPr>
                <w:rFonts w:hint="eastAsia" w:ascii="宋体" w:hAnsi="宋体"/>
                <w:sz w:val="28"/>
                <w:szCs w:val="28"/>
              </w:rPr>
              <w:t>联系电话：</w:t>
            </w:r>
            <w:r>
              <w:rPr>
                <w:rFonts w:ascii="宋体" w:hAnsi="宋体"/>
                <w:sz w:val="28"/>
                <w:szCs w:val="28"/>
              </w:rPr>
              <w:t>27786311</w:t>
            </w:r>
          </w:p>
        </w:tc>
      </w:tr>
    </w:tbl>
    <w:p>
      <w:pPr>
        <w:pStyle w:val="10"/>
        <w:widowControl w:val="0"/>
        <w:spacing w:line="360" w:lineRule="auto"/>
        <w:rPr>
          <w:rFonts w:ascii="黑体" w:hAnsi="宋体" w:eastAsia="黑体"/>
          <w:sz w:val="30"/>
          <w:szCs w:val="30"/>
        </w:rPr>
      </w:pPr>
    </w:p>
    <w:p>
      <w:pPr>
        <w:pStyle w:val="10"/>
        <w:widowControl w:val="0"/>
        <w:spacing w:line="360" w:lineRule="auto"/>
        <w:rPr>
          <w:rFonts w:ascii="黑体" w:hAnsi="宋体" w:eastAsia="黑体"/>
          <w:sz w:val="30"/>
          <w:szCs w:val="30"/>
        </w:rPr>
        <w:sectPr>
          <w:pgSz w:w="11906" w:h="16838"/>
          <w:pgMar w:top="1418" w:right="907" w:bottom="1418" w:left="1474" w:header="851" w:footer="992" w:gutter="0"/>
          <w:cols w:space="720" w:num="1"/>
          <w:docGrid w:type="lines" w:linePitch="312" w:charSpace="0"/>
        </w:sectPr>
      </w:pPr>
    </w:p>
    <w:p>
      <w:pPr>
        <w:pStyle w:val="10"/>
        <w:widowControl w:val="0"/>
        <w:spacing w:line="360" w:lineRule="auto"/>
        <w:jc w:val="center"/>
        <w:rPr>
          <w:rFonts w:ascii="宋体" w:hAnsi="宋体"/>
          <w:b/>
          <w:sz w:val="28"/>
          <w:szCs w:val="28"/>
        </w:rPr>
      </w:pPr>
      <w:r>
        <w:rPr>
          <w:rFonts w:hint="eastAsia" w:ascii="宋体" w:hAnsi="宋体"/>
          <w:b/>
          <w:sz w:val="28"/>
          <w:szCs w:val="28"/>
        </w:rPr>
        <w:t>二、综合说明</w:t>
      </w:r>
    </w:p>
    <w:p>
      <w:pPr>
        <w:widowControl w:val="0"/>
        <w:spacing w:line="360" w:lineRule="auto"/>
        <w:ind w:firstLine="562" w:firstLineChars="200"/>
        <w:rPr>
          <w:rFonts w:ascii="宋体" w:hAnsi="宋体"/>
          <w:b/>
          <w:sz w:val="28"/>
          <w:szCs w:val="28"/>
        </w:rPr>
      </w:pPr>
      <w:r>
        <w:rPr>
          <w:rFonts w:hint="eastAsia" w:ascii="宋体" w:hAnsi="宋体"/>
          <w:b/>
          <w:sz w:val="28"/>
          <w:szCs w:val="28"/>
        </w:rPr>
        <w:t>1、说明</w:t>
      </w:r>
    </w:p>
    <w:p>
      <w:pPr>
        <w:widowControl w:val="0"/>
        <w:snapToGrid w:val="0"/>
        <w:spacing w:line="360" w:lineRule="auto"/>
        <w:ind w:firstLine="560" w:firstLineChars="200"/>
        <w:rPr>
          <w:rFonts w:ascii="宋体" w:hAnsi="宋体"/>
          <w:sz w:val="28"/>
          <w:szCs w:val="28"/>
        </w:rPr>
      </w:pPr>
      <w:r>
        <w:rPr>
          <w:rFonts w:hint="eastAsia" w:ascii="宋体" w:hAnsi="宋体"/>
          <w:sz w:val="28"/>
          <w:szCs w:val="28"/>
        </w:rPr>
        <w:t>1.1本采购项目说明详见本须知前附表。</w:t>
      </w:r>
    </w:p>
    <w:p>
      <w:pPr>
        <w:pStyle w:val="10"/>
        <w:widowControl w:val="0"/>
        <w:snapToGrid w:val="0"/>
        <w:spacing w:line="360" w:lineRule="auto"/>
        <w:ind w:firstLine="560" w:firstLineChars="200"/>
        <w:rPr>
          <w:rFonts w:ascii="宋体" w:hAnsi="宋体"/>
          <w:sz w:val="28"/>
          <w:szCs w:val="28"/>
        </w:rPr>
      </w:pPr>
      <w:r>
        <w:rPr>
          <w:rFonts w:hint="eastAsia" w:ascii="宋体" w:hAnsi="宋体"/>
          <w:sz w:val="28"/>
          <w:szCs w:val="28"/>
        </w:rPr>
        <w:t>1.2 本次采购的范围包括：详见</w:t>
      </w:r>
      <w:r>
        <w:rPr>
          <w:rFonts w:ascii="宋体" w:hAnsi="宋体"/>
          <w:sz w:val="28"/>
          <w:szCs w:val="28"/>
        </w:rPr>
        <w:t>《用户需求书》</w:t>
      </w:r>
      <w:r>
        <w:rPr>
          <w:rFonts w:hint="eastAsia" w:ascii="宋体" w:hAnsi="宋体"/>
          <w:sz w:val="28"/>
          <w:szCs w:val="28"/>
        </w:rPr>
        <w:t>。</w:t>
      </w:r>
    </w:p>
    <w:p>
      <w:pPr>
        <w:pStyle w:val="10"/>
        <w:widowControl w:val="0"/>
        <w:snapToGrid w:val="0"/>
        <w:spacing w:line="360" w:lineRule="auto"/>
        <w:ind w:firstLine="560" w:firstLineChars="200"/>
        <w:rPr>
          <w:rFonts w:ascii="宋体" w:hAnsi="宋体"/>
          <w:sz w:val="28"/>
          <w:szCs w:val="28"/>
        </w:rPr>
      </w:pPr>
      <w:r>
        <w:rPr>
          <w:rFonts w:hint="eastAsia" w:ascii="宋体" w:hAnsi="宋体"/>
          <w:sz w:val="28"/>
          <w:szCs w:val="28"/>
        </w:rPr>
        <w:t>1.3技术要求：除满足国家颁发的有关现行标准、规范及行业现行标准、规范的要求外，具体要求如下：</w:t>
      </w:r>
    </w:p>
    <w:p>
      <w:pPr>
        <w:widowControl w:val="0"/>
        <w:adjustRightInd w:val="0"/>
        <w:snapToGrid w:val="0"/>
        <w:spacing w:line="360" w:lineRule="auto"/>
        <w:ind w:firstLine="560" w:firstLineChars="200"/>
        <w:rPr>
          <w:rFonts w:ascii="宋体" w:hAnsi="宋体"/>
          <w:sz w:val="28"/>
          <w:szCs w:val="28"/>
        </w:rPr>
      </w:pPr>
      <w:r>
        <w:rPr>
          <w:rFonts w:hint="eastAsia" w:ascii="宋体" w:hAnsi="宋体"/>
          <w:sz w:val="28"/>
          <w:szCs w:val="28"/>
        </w:rPr>
        <w:t>1.3.1质量标准要求：按现行的国家或部颁技术质量标准要求</w:t>
      </w:r>
    </w:p>
    <w:p>
      <w:pPr>
        <w:widowControl w:val="0"/>
        <w:adjustRightInd w:val="0"/>
        <w:snapToGrid w:val="0"/>
        <w:spacing w:line="360" w:lineRule="auto"/>
        <w:ind w:firstLine="560" w:firstLineChars="200"/>
        <w:rPr>
          <w:rFonts w:ascii="宋体" w:hAnsi="宋体"/>
          <w:sz w:val="28"/>
          <w:szCs w:val="28"/>
        </w:rPr>
      </w:pPr>
      <w:r>
        <w:rPr>
          <w:rFonts w:hint="eastAsia" w:ascii="宋体" w:hAnsi="宋体"/>
          <w:sz w:val="28"/>
          <w:szCs w:val="28"/>
        </w:rPr>
        <w:t>1.3.2投标方应建立健全质量保证体系，严格按国家标准和规范组织生产，应保证材料供应的连续性，保证施工的技术要求。</w:t>
      </w:r>
    </w:p>
    <w:p>
      <w:pPr>
        <w:widowControl w:val="0"/>
        <w:adjustRightInd w:val="0"/>
        <w:snapToGrid w:val="0"/>
        <w:spacing w:line="360" w:lineRule="auto"/>
        <w:ind w:firstLine="560" w:firstLineChars="200"/>
        <w:rPr>
          <w:rFonts w:ascii="宋体" w:hAnsi="宋体"/>
          <w:sz w:val="28"/>
          <w:szCs w:val="28"/>
        </w:rPr>
      </w:pPr>
      <w:r>
        <w:rPr>
          <w:rFonts w:hint="eastAsia" w:ascii="宋体" w:hAnsi="宋体"/>
          <w:sz w:val="28"/>
          <w:szCs w:val="28"/>
        </w:rPr>
        <w:t>1.3.3 技术规格见《用户需求书》</w:t>
      </w:r>
    </w:p>
    <w:p>
      <w:pPr>
        <w:widowControl w:val="0"/>
        <w:adjustRightInd w:val="0"/>
        <w:snapToGrid w:val="0"/>
        <w:spacing w:line="360" w:lineRule="auto"/>
        <w:ind w:firstLine="560" w:firstLineChars="200"/>
        <w:rPr>
          <w:rFonts w:hint="eastAsia" w:ascii="宋体" w:hAnsi="宋体"/>
          <w:b/>
          <w:sz w:val="28"/>
          <w:szCs w:val="28"/>
          <w:u w:val="single"/>
        </w:rPr>
      </w:pPr>
      <w:r>
        <w:rPr>
          <w:rFonts w:hint="eastAsia" w:ascii="宋体" w:hAnsi="宋体"/>
          <w:sz w:val="28"/>
          <w:szCs w:val="28"/>
        </w:rPr>
        <w:t>1.4采购方式：</w:t>
      </w:r>
      <w:r>
        <w:rPr>
          <w:rFonts w:hint="eastAsia" w:ascii="宋体" w:hAnsi="宋体"/>
          <w:b/>
          <w:sz w:val="28"/>
          <w:szCs w:val="28"/>
          <w:u w:val="single"/>
        </w:rPr>
        <w:t>其他方式采购（密封报价）</w:t>
      </w:r>
    </w:p>
    <w:p>
      <w:pPr>
        <w:widowControl w:val="0"/>
        <w:adjustRightInd w:val="0"/>
        <w:snapToGrid w:val="0"/>
        <w:spacing w:line="360" w:lineRule="auto"/>
        <w:ind w:firstLine="560" w:firstLineChars="200"/>
        <w:rPr>
          <w:rFonts w:ascii="宋体" w:hAnsi="宋体"/>
          <w:sz w:val="28"/>
          <w:szCs w:val="28"/>
        </w:rPr>
      </w:pPr>
      <w:r>
        <w:rPr>
          <w:rFonts w:hint="eastAsia" w:ascii="宋体" w:hAnsi="宋体"/>
          <w:sz w:val="28"/>
          <w:szCs w:val="28"/>
        </w:rPr>
        <w:t>1.5评标方法：</w:t>
      </w:r>
      <w:r>
        <w:rPr>
          <w:rFonts w:hint="eastAsia" w:ascii="宋体" w:hAnsi="宋体"/>
          <w:b/>
          <w:sz w:val="28"/>
          <w:szCs w:val="28"/>
          <w:u w:val="single"/>
        </w:rPr>
        <w:t>最低价法</w:t>
      </w:r>
    </w:p>
    <w:p>
      <w:pPr>
        <w:pStyle w:val="8"/>
        <w:widowControl w:val="0"/>
        <w:adjustRightInd w:val="0"/>
        <w:snapToGrid w:val="0"/>
        <w:spacing w:line="360" w:lineRule="auto"/>
        <w:ind w:firstLine="570"/>
        <w:rPr>
          <w:rFonts w:ascii="宋体" w:hAnsi="宋体" w:eastAsia="宋体"/>
          <w:sz w:val="28"/>
          <w:szCs w:val="28"/>
        </w:rPr>
      </w:pPr>
      <w:r>
        <w:rPr>
          <w:rFonts w:hint="eastAsia" w:ascii="宋体" w:hAnsi="宋体" w:eastAsia="宋体"/>
          <w:sz w:val="28"/>
          <w:szCs w:val="28"/>
        </w:rPr>
        <w:t>1.6投标人的合格条件：具有投标须知前附表中的相应资格，并满足本采购文件其它方面要求的投标人，均可参加投标。</w:t>
      </w:r>
    </w:p>
    <w:p>
      <w:pPr>
        <w:pStyle w:val="3"/>
        <w:widowControl w:val="0"/>
        <w:tabs>
          <w:tab w:val="right" w:pos="8646"/>
        </w:tabs>
        <w:spacing w:line="360" w:lineRule="auto"/>
        <w:ind w:left="480"/>
        <w:rPr>
          <w:rFonts w:ascii="宋体" w:hAnsi="宋体"/>
          <w:b/>
          <w:sz w:val="28"/>
          <w:szCs w:val="28"/>
        </w:rPr>
      </w:pPr>
      <w:r>
        <w:rPr>
          <w:rFonts w:hint="eastAsia" w:ascii="宋体" w:hAnsi="宋体"/>
          <w:b/>
          <w:sz w:val="28"/>
          <w:szCs w:val="28"/>
        </w:rPr>
        <w:t>2、投标文件的组成</w:t>
      </w:r>
    </w:p>
    <w:p>
      <w:pPr>
        <w:pStyle w:val="8"/>
        <w:widowControl w:val="0"/>
        <w:adjustRightInd w:val="0"/>
        <w:snapToGrid w:val="0"/>
        <w:spacing w:line="600" w:lineRule="exact"/>
        <w:ind w:firstLine="570"/>
        <w:rPr>
          <w:rFonts w:hint="eastAsia" w:ascii="宋体" w:hAnsi="宋体" w:eastAsia="宋体"/>
          <w:sz w:val="28"/>
          <w:szCs w:val="28"/>
          <w:highlight w:val="yellow"/>
        </w:rPr>
      </w:pPr>
      <w:r>
        <w:rPr>
          <w:rFonts w:hint="eastAsia" w:ascii="宋体" w:hAnsi="宋体" w:eastAsia="宋体"/>
          <w:sz w:val="28"/>
          <w:szCs w:val="28"/>
          <w:highlight w:val="yellow"/>
        </w:rPr>
        <w:t>2.1 投标承诺书；</w:t>
      </w:r>
    </w:p>
    <w:p>
      <w:pPr>
        <w:pStyle w:val="8"/>
        <w:widowControl w:val="0"/>
        <w:adjustRightInd w:val="0"/>
        <w:snapToGrid w:val="0"/>
        <w:spacing w:line="600" w:lineRule="exact"/>
        <w:ind w:firstLine="570"/>
        <w:rPr>
          <w:rFonts w:hint="eastAsia" w:ascii="宋体" w:hAnsi="宋体" w:eastAsia="宋体"/>
          <w:sz w:val="28"/>
          <w:szCs w:val="28"/>
          <w:highlight w:val="yellow"/>
        </w:rPr>
      </w:pPr>
      <w:r>
        <w:rPr>
          <w:rFonts w:hint="eastAsia" w:ascii="宋体" w:hAnsi="宋体" w:eastAsia="宋体"/>
          <w:sz w:val="28"/>
          <w:szCs w:val="28"/>
          <w:highlight w:val="yellow"/>
        </w:rPr>
        <w:t>2.2 投标一览表；</w:t>
      </w:r>
    </w:p>
    <w:p>
      <w:pPr>
        <w:pStyle w:val="8"/>
        <w:widowControl w:val="0"/>
        <w:adjustRightInd w:val="0"/>
        <w:snapToGrid w:val="0"/>
        <w:spacing w:line="600" w:lineRule="exact"/>
        <w:ind w:firstLine="570"/>
        <w:rPr>
          <w:rFonts w:hint="eastAsia" w:ascii="宋体" w:hAnsi="宋体" w:eastAsia="宋体"/>
          <w:sz w:val="28"/>
          <w:szCs w:val="28"/>
          <w:highlight w:val="yellow"/>
        </w:rPr>
      </w:pPr>
      <w:r>
        <w:rPr>
          <w:rFonts w:hint="eastAsia" w:ascii="宋体" w:hAnsi="宋体" w:eastAsia="宋体"/>
          <w:sz w:val="28"/>
          <w:szCs w:val="28"/>
          <w:highlight w:val="yellow"/>
        </w:rPr>
        <w:t>2.3法定代表人身份证明书；(附法定代表人身份证复印件加盖公章)</w:t>
      </w:r>
    </w:p>
    <w:p>
      <w:pPr>
        <w:pStyle w:val="8"/>
        <w:widowControl w:val="0"/>
        <w:adjustRightInd w:val="0"/>
        <w:snapToGrid w:val="0"/>
        <w:spacing w:line="600" w:lineRule="exact"/>
        <w:ind w:firstLine="570"/>
        <w:rPr>
          <w:rFonts w:hint="eastAsia" w:ascii="宋体" w:hAnsi="宋体" w:eastAsia="宋体"/>
          <w:sz w:val="28"/>
          <w:szCs w:val="28"/>
          <w:highlight w:val="yellow"/>
        </w:rPr>
      </w:pPr>
      <w:r>
        <w:rPr>
          <w:rFonts w:hint="eastAsia" w:ascii="宋体" w:hAnsi="宋体" w:eastAsia="宋体"/>
          <w:sz w:val="28"/>
          <w:szCs w:val="28"/>
          <w:highlight w:val="yellow"/>
        </w:rPr>
        <w:t>2.4 授权委托书（附被授权代理人身份证复印件加盖公章，法定代表人参加的可不提供）；</w:t>
      </w:r>
    </w:p>
    <w:p>
      <w:pPr>
        <w:pStyle w:val="8"/>
        <w:widowControl w:val="0"/>
        <w:adjustRightInd w:val="0"/>
        <w:snapToGrid w:val="0"/>
        <w:spacing w:line="600" w:lineRule="exact"/>
        <w:ind w:firstLine="570"/>
        <w:rPr>
          <w:rFonts w:hint="eastAsia" w:ascii="宋体" w:hAnsi="宋体" w:eastAsia="宋体"/>
          <w:sz w:val="28"/>
          <w:szCs w:val="28"/>
          <w:highlight w:val="yellow"/>
        </w:rPr>
      </w:pPr>
      <w:r>
        <w:rPr>
          <w:rFonts w:hint="eastAsia" w:ascii="宋体" w:hAnsi="宋体" w:eastAsia="宋体"/>
          <w:sz w:val="28"/>
          <w:szCs w:val="28"/>
          <w:highlight w:val="yellow"/>
        </w:rPr>
        <w:t>2.5有效营业执照证书（副本）复印件并加盖公章</w:t>
      </w:r>
    </w:p>
    <w:p>
      <w:pPr>
        <w:pStyle w:val="3"/>
        <w:widowControl w:val="0"/>
        <w:tabs>
          <w:tab w:val="right" w:pos="8646"/>
        </w:tabs>
        <w:spacing w:line="600" w:lineRule="exact"/>
        <w:rPr>
          <w:rFonts w:hint="eastAsia" w:ascii="宋体" w:hAnsi="宋体"/>
          <w:sz w:val="28"/>
          <w:szCs w:val="28"/>
          <w:highlight w:val="yellow"/>
        </w:rPr>
      </w:pPr>
      <w:r>
        <w:rPr>
          <w:rFonts w:hint="eastAsia" w:ascii="宋体" w:hAnsi="宋体"/>
          <w:sz w:val="28"/>
          <w:szCs w:val="28"/>
          <w:highlight w:val="yellow"/>
        </w:rPr>
        <w:t>2.6 在线打印的企业信息查询结果：①基础信息、②行政处罚信息、③列入经营异常名录信息、④列入严重违法失信企业名单信息共四项，并加盖公司印章，（操作指引：登录国家企业信用信息公示系统，网址http://www.gsxt.gov.cn/index.html→查询→打印“基础信息”等）；</w:t>
      </w:r>
    </w:p>
    <w:p>
      <w:pPr>
        <w:widowControl w:val="0"/>
        <w:spacing w:line="360" w:lineRule="auto"/>
        <w:ind w:firstLine="480"/>
        <w:rPr>
          <w:rFonts w:ascii="宋体" w:hAnsi="宋体"/>
          <w:b/>
          <w:sz w:val="28"/>
          <w:szCs w:val="28"/>
        </w:rPr>
      </w:pPr>
      <w:r>
        <w:rPr>
          <w:rFonts w:hint="eastAsia" w:ascii="宋体" w:hAnsi="宋体"/>
          <w:b/>
          <w:sz w:val="28"/>
          <w:szCs w:val="28"/>
        </w:rPr>
        <w:t>3、投标文件格式</w:t>
      </w:r>
    </w:p>
    <w:p>
      <w:pPr>
        <w:widowControl w:val="0"/>
        <w:spacing w:line="360" w:lineRule="auto"/>
        <w:ind w:firstLine="480"/>
        <w:rPr>
          <w:rFonts w:ascii="宋体" w:hAnsi="宋体"/>
          <w:sz w:val="28"/>
          <w:szCs w:val="28"/>
        </w:rPr>
      </w:pPr>
      <w:r>
        <w:rPr>
          <w:rFonts w:hint="eastAsia" w:ascii="宋体" w:hAnsi="宋体"/>
          <w:sz w:val="28"/>
          <w:szCs w:val="28"/>
        </w:rPr>
        <w:t xml:space="preserve">3.1 </w:t>
      </w:r>
      <w:r>
        <w:rPr>
          <w:rFonts w:hint="eastAsia" w:ascii="宋体" w:hAnsi="宋体"/>
          <w:b/>
          <w:sz w:val="28"/>
          <w:szCs w:val="28"/>
          <w:highlight w:val="yellow"/>
        </w:rPr>
        <w:t>投标文件包括本编制要求中规定的内容，投标人提交的投标文件应当使用采购文件所提供的投标文件的全部格式（表格可以按同样格式扩展）</w:t>
      </w:r>
      <w:r>
        <w:rPr>
          <w:rFonts w:hint="eastAsia" w:ascii="宋体" w:hAnsi="宋体"/>
          <w:sz w:val="28"/>
          <w:szCs w:val="28"/>
        </w:rPr>
        <w:t>。</w:t>
      </w:r>
    </w:p>
    <w:p>
      <w:pPr>
        <w:widowControl w:val="0"/>
        <w:spacing w:line="360" w:lineRule="auto"/>
        <w:ind w:firstLine="551" w:firstLineChars="196"/>
        <w:rPr>
          <w:rFonts w:ascii="宋体" w:hAnsi="宋体"/>
          <w:sz w:val="28"/>
          <w:szCs w:val="28"/>
        </w:rPr>
      </w:pPr>
      <w:r>
        <w:rPr>
          <w:rFonts w:hint="eastAsia" w:ascii="宋体" w:hAnsi="宋体"/>
          <w:b/>
          <w:sz w:val="28"/>
          <w:szCs w:val="28"/>
        </w:rPr>
        <w:t>4、投标文件的份数和签署</w:t>
      </w:r>
    </w:p>
    <w:p>
      <w:pPr>
        <w:widowControl w:val="0"/>
        <w:spacing w:line="360" w:lineRule="auto"/>
        <w:ind w:firstLine="560" w:firstLineChars="200"/>
        <w:rPr>
          <w:rFonts w:ascii="宋体" w:hAnsi="宋体"/>
          <w:sz w:val="28"/>
          <w:szCs w:val="28"/>
        </w:rPr>
      </w:pPr>
      <w:r>
        <w:rPr>
          <w:rFonts w:hint="eastAsia" w:ascii="宋体" w:hAnsi="宋体"/>
          <w:sz w:val="28"/>
          <w:szCs w:val="28"/>
        </w:rPr>
        <w:t>4.1 投标人应按本须知前附表中规定的份数提交投标文件。</w:t>
      </w:r>
    </w:p>
    <w:p>
      <w:pPr>
        <w:widowControl w:val="0"/>
        <w:spacing w:line="360" w:lineRule="auto"/>
        <w:ind w:firstLine="560" w:firstLineChars="200"/>
        <w:rPr>
          <w:rFonts w:ascii="宋体" w:hAnsi="宋体"/>
          <w:sz w:val="28"/>
          <w:szCs w:val="28"/>
        </w:rPr>
      </w:pPr>
      <w:r>
        <w:rPr>
          <w:rFonts w:hint="eastAsia" w:ascii="宋体" w:hAnsi="宋体"/>
          <w:sz w:val="28"/>
          <w:szCs w:val="28"/>
        </w:rPr>
        <w:t>4.2</w:t>
      </w:r>
      <w:r>
        <w:rPr>
          <w:rFonts w:hint="eastAsia" w:ascii="宋体" w:hAnsi="宋体"/>
          <w:sz w:val="28"/>
          <w:szCs w:val="28"/>
          <w:lang w:eastAsia="zh-CN"/>
        </w:rPr>
        <w:t>投标一览表</w:t>
      </w:r>
      <w:r>
        <w:rPr>
          <w:rFonts w:hint="eastAsia" w:ascii="宋体" w:hAnsi="宋体"/>
          <w:sz w:val="28"/>
          <w:szCs w:val="28"/>
        </w:rPr>
        <w:t>应加盖投标人印章并经法定代表人或其委托代理人签字或盖章。由委托代理人签字或盖章的在投标文件中须同时提交投标文件签署授权委托书，法定代表人签署授权委托书格式、签字、盖章及内容均应符合要求，否则法定代表人签署授权委托书无效。</w:t>
      </w:r>
    </w:p>
    <w:p>
      <w:pPr>
        <w:widowControl w:val="0"/>
        <w:spacing w:line="360" w:lineRule="auto"/>
        <w:ind w:firstLine="504" w:firstLineChars="180"/>
        <w:rPr>
          <w:rFonts w:ascii="宋体" w:hAnsi="宋体"/>
          <w:sz w:val="28"/>
          <w:szCs w:val="28"/>
        </w:rPr>
      </w:pPr>
      <w:r>
        <w:rPr>
          <w:rFonts w:hint="eastAsia" w:ascii="宋体" w:hAnsi="宋体"/>
          <w:sz w:val="28"/>
          <w:szCs w:val="28"/>
        </w:rPr>
        <w:t>4.3除投标人对错误处须修改外，</w:t>
      </w:r>
      <w:r>
        <w:rPr>
          <w:rFonts w:hint="eastAsia" w:ascii="宋体" w:hAnsi="宋体"/>
          <w:sz w:val="28"/>
          <w:szCs w:val="28"/>
          <w:lang w:eastAsia="zh-CN"/>
        </w:rPr>
        <w:t>投标一览表</w:t>
      </w:r>
      <w:r>
        <w:rPr>
          <w:rFonts w:hint="eastAsia" w:ascii="宋体" w:hAnsi="宋体"/>
          <w:sz w:val="28"/>
          <w:szCs w:val="28"/>
        </w:rPr>
        <w:t>应无涂改或行间插字或增删，如有修改，修改处应由投标人加盖投标人的印章或由投标文件签字人签字或盖章。</w:t>
      </w:r>
    </w:p>
    <w:p>
      <w:pPr>
        <w:widowControl w:val="0"/>
        <w:spacing w:line="360" w:lineRule="auto"/>
        <w:ind w:firstLine="562" w:firstLineChars="200"/>
        <w:rPr>
          <w:rFonts w:ascii="宋体" w:hAnsi="宋体"/>
          <w:b/>
          <w:sz w:val="28"/>
          <w:szCs w:val="28"/>
        </w:rPr>
      </w:pPr>
      <w:r>
        <w:rPr>
          <w:rFonts w:hint="eastAsia" w:ascii="宋体" w:hAnsi="宋体"/>
          <w:b/>
          <w:sz w:val="28"/>
          <w:szCs w:val="28"/>
        </w:rPr>
        <w:t>5、投标文件的装订、密封和标记</w:t>
      </w:r>
    </w:p>
    <w:p>
      <w:pPr>
        <w:widowControl w:val="0"/>
        <w:spacing w:line="360" w:lineRule="auto"/>
        <w:ind w:firstLine="560" w:firstLineChars="200"/>
        <w:rPr>
          <w:rFonts w:ascii="宋体" w:hAnsi="宋体"/>
          <w:sz w:val="28"/>
          <w:szCs w:val="28"/>
          <w:u w:val="single"/>
        </w:rPr>
      </w:pPr>
      <w:r>
        <w:rPr>
          <w:rFonts w:hint="eastAsia" w:ascii="宋体" w:hAnsi="宋体"/>
          <w:sz w:val="28"/>
          <w:szCs w:val="28"/>
        </w:rPr>
        <w:t>5.1 投标文件的装订不做统一要求。</w:t>
      </w:r>
    </w:p>
    <w:p>
      <w:pPr>
        <w:widowControl w:val="0"/>
        <w:spacing w:line="360" w:lineRule="auto"/>
        <w:ind w:firstLine="560" w:firstLineChars="200"/>
        <w:rPr>
          <w:rFonts w:ascii="宋体" w:hAnsi="宋体"/>
          <w:b/>
          <w:sz w:val="28"/>
          <w:szCs w:val="28"/>
          <w:u w:val="single"/>
        </w:rPr>
      </w:pPr>
      <w:r>
        <w:rPr>
          <w:rFonts w:hint="eastAsia" w:ascii="宋体" w:hAnsi="宋体"/>
          <w:sz w:val="28"/>
          <w:szCs w:val="28"/>
        </w:rPr>
        <w:t>5.2</w:t>
      </w:r>
      <w:r>
        <w:rPr>
          <w:rFonts w:hint="eastAsia" w:ascii="宋体" w:hAnsi="宋体"/>
          <w:b/>
          <w:sz w:val="28"/>
          <w:szCs w:val="28"/>
        </w:rPr>
        <w:t xml:space="preserve"> </w:t>
      </w:r>
      <w:r>
        <w:rPr>
          <w:rFonts w:hint="eastAsia" w:ascii="宋体" w:hAnsi="宋体"/>
          <w:b/>
          <w:sz w:val="28"/>
          <w:szCs w:val="28"/>
          <w:u w:val="single"/>
        </w:rPr>
        <w:t>投标文件的密封和标记：投标文件应在投标文件密封袋的封面、封底和密封条骑缝处</w:t>
      </w:r>
      <w:r>
        <w:rPr>
          <w:rFonts w:hint="eastAsia" w:ascii="宋体" w:hAnsi="宋体"/>
          <w:b/>
          <w:sz w:val="28"/>
          <w:szCs w:val="28"/>
          <w:highlight w:val="yellow"/>
          <w:u w:val="single"/>
        </w:rPr>
        <w:t>加盖投标单位公章</w:t>
      </w:r>
      <w:r>
        <w:rPr>
          <w:rFonts w:hint="eastAsia" w:ascii="宋体" w:hAnsi="宋体"/>
          <w:b/>
          <w:sz w:val="28"/>
          <w:szCs w:val="28"/>
          <w:u w:val="single"/>
        </w:rPr>
        <w:t>并注明</w:t>
      </w:r>
      <w:r>
        <w:rPr>
          <w:rFonts w:hint="eastAsia" w:ascii="宋体" w:hAnsi="宋体"/>
          <w:b/>
          <w:sz w:val="28"/>
          <w:szCs w:val="28"/>
          <w:highlight w:val="yellow"/>
          <w:u w:val="single"/>
        </w:rPr>
        <w:t>投标单位名称、项目名称</w:t>
      </w:r>
      <w:r>
        <w:rPr>
          <w:rFonts w:hint="eastAsia" w:ascii="宋体" w:hAnsi="宋体"/>
          <w:b/>
          <w:sz w:val="28"/>
          <w:szCs w:val="28"/>
          <w:u w:val="single"/>
        </w:rPr>
        <w:t>等。</w:t>
      </w:r>
    </w:p>
    <w:p>
      <w:pPr>
        <w:widowControl w:val="0"/>
        <w:spacing w:line="360" w:lineRule="auto"/>
        <w:ind w:firstLine="560" w:firstLineChars="200"/>
        <w:rPr>
          <w:rFonts w:ascii="宋体" w:hAnsi="宋体"/>
          <w:sz w:val="28"/>
          <w:szCs w:val="28"/>
        </w:rPr>
      </w:pPr>
      <w:r>
        <w:rPr>
          <w:rFonts w:hint="eastAsia" w:ascii="宋体" w:hAnsi="宋体"/>
          <w:sz w:val="28"/>
          <w:szCs w:val="28"/>
        </w:rPr>
        <w:t>5.3 如果投标文件没有按规定加写标记及密封，采购人将不承担投标文件提前开封的责任。</w:t>
      </w:r>
    </w:p>
    <w:p>
      <w:pPr>
        <w:widowControl w:val="0"/>
        <w:spacing w:line="360" w:lineRule="auto"/>
        <w:ind w:firstLine="562" w:firstLineChars="200"/>
        <w:rPr>
          <w:rFonts w:ascii="宋体" w:hAnsi="宋体"/>
          <w:sz w:val="28"/>
          <w:szCs w:val="28"/>
        </w:rPr>
      </w:pPr>
      <w:r>
        <w:rPr>
          <w:rFonts w:hint="eastAsia" w:ascii="宋体" w:hAnsi="宋体"/>
          <w:b/>
          <w:sz w:val="28"/>
          <w:szCs w:val="28"/>
        </w:rPr>
        <w:t>6、投标文件的提交</w:t>
      </w:r>
    </w:p>
    <w:p>
      <w:pPr>
        <w:widowControl w:val="0"/>
        <w:spacing w:line="360" w:lineRule="auto"/>
        <w:ind w:firstLine="560" w:firstLineChars="200"/>
        <w:rPr>
          <w:rFonts w:ascii="宋体" w:hAnsi="宋体"/>
          <w:sz w:val="28"/>
          <w:szCs w:val="28"/>
          <w:u w:val="single"/>
        </w:rPr>
      </w:pPr>
      <w:r>
        <w:rPr>
          <w:rFonts w:hint="eastAsia" w:ascii="宋体" w:hAnsi="宋体"/>
          <w:sz w:val="28"/>
          <w:szCs w:val="28"/>
        </w:rPr>
        <w:t>6.1 投标人应按本须知前附表所规定的地点，于投标截止时间前提交投标文件。</w:t>
      </w:r>
    </w:p>
    <w:p>
      <w:pPr>
        <w:widowControl w:val="0"/>
        <w:spacing w:line="360" w:lineRule="auto"/>
        <w:ind w:firstLine="480"/>
        <w:rPr>
          <w:rFonts w:ascii="宋体" w:hAnsi="宋体"/>
          <w:sz w:val="28"/>
          <w:szCs w:val="28"/>
        </w:rPr>
      </w:pPr>
      <w:r>
        <w:rPr>
          <w:rFonts w:hint="eastAsia" w:ascii="宋体" w:hAnsi="宋体"/>
          <w:sz w:val="28"/>
          <w:szCs w:val="28"/>
        </w:rPr>
        <w:t>6.2 投标文件的截止时间见本须知前附表规定。</w:t>
      </w:r>
    </w:p>
    <w:p>
      <w:pPr>
        <w:widowControl w:val="0"/>
        <w:spacing w:line="360" w:lineRule="auto"/>
        <w:ind w:firstLine="480"/>
        <w:rPr>
          <w:rFonts w:ascii="宋体" w:hAnsi="宋体"/>
          <w:b/>
          <w:sz w:val="28"/>
          <w:szCs w:val="28"/>
        </w:rPr>
      </w:pPr>
      <w:r>
        <w:rPr>
          <w:rFonts w:hint="eastAsia" w:ascii="宋体" w:hAnsi="宋体"/>
          <w:b/>
          <w:sz w:val="28"/>
          <w:szCs w:val="28"/>
        </w:rPr>
        <w:t>7、开标</w:t>
      </w:r>
    </w:p>
    <w:p>
      <w:pPr>
        <w:spacing w:line="600" w:lineRule="exact"/>
        <w:ind w:firstLine="560" w:firstLineChars="200"/>
        <w:rPr>
          <w:rFonts w:hint="eastAsia" w:ascii="宋体" w:hAnsi="宋体"/>
          <w:sz w:val="28"/>
          <w:szCs w:val="28"/>
        </w:rPr>
      </w:pPr>
      <w:bookmarkStart w:id="0" w:name="OLE_LINK167"/>
      <w:bookmarkStart w:id="1" w:name="OLE_LINK166"/>
      <w:r>
        <w:rPr>
          <w:rFonts w:hint="eastAsia" w:ascii="宋体" w:hAnsi="宋体"/>
          <w:sz w:val="28"/>
          <w:szCs w:val="28"/>
        </w:rPr>
        <w:t>7.1本采购项目的开标由采购人的评标小组主持，投标书在经过密封性检查之后，进行资格性审查和符合性审查，审查合格的投标人进入评标环节。</w:t>
      </w:r>
    </w:p>
    <w:p>
      <w:pPr>
        <w:spacing w:line="600" w:lineRule="exact"/>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7.2评标工作由采购人的评标小组组长主持。评标小组成员5人，由采购人委派5人组成。</w:t>
      </w:r>
    </w:p>
    <w:p>
      <w:pPr>
        <w:spacing w:line="360" w:lineRule="auto"/>
        <w:ind w:firstLine="560" w:firstLineChars="200"/>
        <w:rPr>
          <w:rFonts w:hint="eastAsia" w:ascii="宋体" w:hAnsi="宋体"/>
          <w:sz w:val="28"/>
          <w:szCs w:val="28"/>
        </w:rPr>
      </w:pPr>
      <w:r>
        <w:rPr>
          <w:rFonts w:hint="eastAsia" w:ascii="宋体" w:hAnsi="宋体"/>
          <w:sz w:val="28"/>
          <w:szCs w:val="28"/>
        </w:rPr>
        <w:t>7.</w:t>
      </w:r>
      <w:r>
        <w:rPr>
          <w:rFonts w:hint="eastAsia" w:ascii="宋体" w:hAnsi="宋体"/>
          <w:sz w:val="28"/>
          <w:szCs w:val="28"/>
          <w:lang w:val="en-US" w:eastAsia="zh-CN"/>
        </w:rPr>
        <w:t>3</w:t>
      </w:r>
      <w:r>
        <w:rPr>
          <w:rFonts w:hint="eastAsia" w:ascii="宋体" w:hAnsi="宋体"/>
          <w:sz w:val="28"/>
          <w:szCs w:val="28"/>
        </w:rPr>
        <w:t>开标、评标全过程由采购单位派监督小组成员全程监督见证。</w:t>
      </w:r>
    </w:p>
    <w:bookmarkEnd w:id="0"/>
    <w:bookmarkEnd w:id="1"/>
    <w:p>
      <w:pPr>
        <w:widowControl w:val="0"/>
        <w:spacing w:line="360" w:lineRule="auto"/>
        <w:ind w:firstLine="482"/>
        <w:rPr>
          <w:rFonts w:ascii="宋体" w:hAnsi="宋体"/>
          <w:b/>
          <w:sz w:val="28"/>
          <w:szCs w:val="28"/>
        </w:rPr>
      </w:pPr>
      <w:r>
        <w:rPr>
          <w:rFonts w:hint="eastAsia" w:ascii="宋体" w:hAnsi="宋体"/>
          <w:b/>
          <w:sz w:val="28"/>
          <w:szCs w:val="28"/>
        </w:rPr>
        <w:t>8、投标文件的有效性</w:t>
      </w:r>
    </w:p>
    <w:p>
      <w:pPr>
        <w:widowControl w:val="0"/>
        <w:spacing w:line="360" w:lineRule="auto"/>
        <w:ind w:firstLine="482"/>
        <w:rPr>
          <w:rFonts w:ascii="宋体" w:hAnsi="宋体"/>
          <w:sz w:val="28"/>
          <w:szCs w:val="28"/>
        </w:rPr>
      </w:pPr>
      <w:r>
        <w:rPr>
          <w:rFonts w:hint="eastAsia" w:ascii="宋体" w:hAnsi="宋体"/>
          <w:sz w:val="28"/>
          <w:szCs w:val="28"/>
        </w:rPr>
        <w:t>8.1 评标时，投标文件出现下列情形之一的，当作为无效投标文件，不得进入评标：</w:t>
      </w:r>
    </w:p>
    <w:p>
      <w:pPr>
        <w:widowControl w:val="0"/>
        <w:spacing w:line="360" w:lineRule="auto"/>
        <w:ind w:firstLine="482"/>
        <w:rPr>
          <w:rFonts w:ascii="宋体" w:hAnsi="宋体"/>
          <w:sz w:val="28"/>
          <w:szCs w:val="28"/>
        </w:rPr>
      </w:pPr>
      <w:r>
        <w:rPr>
          <w:rFonts w:hint="eastAsia" w:ascii="宋体" w:hAnsi="宋体"/>
          <w:sz w:val="28"/>
          <w:szCs w:val="28"/>
        </w:rPr>
        <w:t>8.1.1 投标文件未按照本须知的要求装订、密封和标记的；</w:t>
      </w:r>
    </w:p>
    <w:p>
      <w:pPr>
        <w:widowControl w:val="0"/>
        <w:spacing w:line="360" w:lineRule="auto"/>
        <w:ind w:firstLine="482"/>
        <w:rPr>
          <w:rFonts w:ascii="宋体" w:hAnsi="宋体"/>
          <w:sz w:val="28"/>
          <w:szCs w:val="28"/>
        </w:rPr>
      </w:pPr>
      <w:r>
        <w:rPr>
          <w:rFonts w:hint="eastAsia" w:ascii="宋体" w:hAnsi="宋体"/>
          <w:sz w:val="28"/>
          <w:szCs w:val="28"/>
        </w:rPr>
        <w:t>8.1.2 投标文件有关内容未按本须知规定加盖投标人印章或未经法定代表人或其委托代理人签字或盖章的；</w:t>
      </w:r>
    </w:p>
    <w:p>
      <w:pPr>
        <w:widowControl w:val="0"/>
        <w:spacing w:line="360" w:lineRule="auto"/>
        <w:ind w:firstLine="482"/>
        <w:rPr>
          <w:rFonts w:ascii="宋体" w:hAnsi="宋体"/>
          <w:sz w:val="28"/>
          <w:szCs w:val="28"/>
        </w:rPr>
      </w:pPr>
      <w:r>
        <w:rPr>
          <w:rFonts w:hint="eastAsia" w:ascii="宋体" w:hAnsi="宋体"/>
          <w:sz w:val="28"/>
          <w:szCs w:val="28"/>
        </w:rPr>
        <w:t>8.1.3 投标文件的关键内容字迹模糊、无法辨认的；</w:t>
      </w:r>
    </w:p>
    <w:p>
      <w:pPr>
        <w:widowControl w:val="0"/>
        <w:spacing w:line="360" w:lineRule="auto"/>
        <w:ind w:firstLine="482"/>
        <w:rPr>
          <w:rFonts w:ascii="宋体" w:hAnsi="宋体"/>
          <w:sz w:val="28"/>
          <w:szCs w:val="28"/>
        </w:rPr>
      </w:pPr>
      <w:r>
        <w:rPr>
          <w:rFonts w:hint="eastAsia" w:ascii="宋体" w:hAnsi="宋体"/>
          <w:sz w:val="28"/>
          <w:szCs w:val="28"/>
        </w:rPr>
        <w:t>8.1.4 实质上不响应采购文件的；</w:t>
      </w:r>
    </w:p>
    <w:p>
      <w:pPr>
        <w:widowControl w:val="0"/>
        <w:spacing w:line="360" w:lineRule="auto"/>
        <w:ind w:firstLine="482"/>
        <w:rPr>
          <w:rFonts w:ascii="宋体" w:hAnsi="宋体"/>
          <w:sz w:val="28"/>
          <w:szCs w:val="28"/>
        </w:rPr>
      </w:pPr>
      <w:r>
        <w:rPr>
          <w:rFonts w:hint="eastAsia" w:ascii="宋体" w:hAnsi="宋体"/>
          <w:sz w:val="28"/>
          <w:szCs w:val="28"/>
        </w:rPr>
        <w:t>8.1.5</w:t>
      </w:r>
      <w:r>
        <w:rPr>
          <w:rFonts w:hint="eastAsia" w:ascii="宋体" w:hAnsi="宋体" w:cs="仿宋_GB2312"/>
          <w:bCs/>
          <w:sz w:val="28"/>
          <w:szCs w:val="28"/>
        </w:rPr>
        <w:t>投标文件的报价高于投标报价最高限价的</w:t>
      </w:r>
      <w:r>
        <w:rPr>
          <w:rFonts w:hint="eastAsia" w:ascii="宋体" w:hAnsi="宋体"/>
          <w:sz w:val="28"/>
          <w:szCs w:val="28"/>
        </w:rPr>
        <w:t>；</w:t>
      </w:r>
    </w:p>
    <w:p>
      <w:pPr>
        <w:widowControl w:val="0"/>
        <w:spacing w:line="360" w:lineRule="auto"/>
        <w:ind w:firstLine="482"/>
        <w:rPr>
          <w:rFonts w:ascii="宋体" w:hAnsi="宋体"/>
          <w:sz w:val="28"/>
          <w:szCs w:val="28"/>
        </w:rPr>
      </w:pPr>
      <w:r>
        <w:rPr>
          <w:rFonts w:hint="eastAsia" w:ascii="宋体" w:hAnsi="宋体"/>
          <w:sz w:val="28"/>
          <w:szCs w:val="28"/>
        </w:rPr>
        <w:t>8.1.6第三章《投标文件格式》里</w:t>
      </w:r>
      <w:r>
        <w:rPr>
          <w:rFonts w:ascii="宋体" w:hAnsi="宋体"/>
          <w:sz w:val="28"/>
          <w:szCs w:val="28"/>
        </w:rPr>
        <w:t>的非投标人填写内容被投标人擅自修改的；</w:t>
      </w:r>
    </w:p>
    <w:p>
      <w:pPr>
        <w:widowControl w:val="0"/>
        <w:spacing w:line="360" w:lineRule="auto"/>
        <w:ind w:firstLine="482"/>
        <w:rPr>
          <w:rFonts w:ascii="宋体" w:hAnsi="宋体"/>
          <w:sz w:val="28"/>
          <w:szCs w:val="28"/>
        </w:rPr>
      </w:pPr>
      <w:r>
        <w:rPr>
          <w:rFonts w:hint="eastAsia" w:ascii="宋体" w:hAnsi="宋体"/>
          <w:sz w:val="28"/>
          <w:szCs w:val="28"/>
        </w:rPr>
        <w:t>8.1.7 未按照“ 2. 投标文件的组成”的要求</w:t>
      </w:r>
      <w:r>
        <w:rPr>
          <w:rFonts w:ascii="宋体" w:hAnsi="宋体"/>
          <w:sz w:val="28"/>
          <w:szCs w:val="28"/>
        </w:rPr>
        <w:t>编制投标文件，缺项、漏项、填写错误的；</w:t>
      </w:r>
    </w:p>
    <w:p>
      <w:pPr>
        <w:widowControl w:val="0"/>
        <w:spacing w:line="360" w:lineRule="auto"/>
        <w:ind w:firstLine="482"/>
        <w:rPr>
          <w:rFonts w:ascii="宋体" w:hAnsi="宋体"/>
          <w:sz w:val="28"/>
          <w:szCs w:val="28"/>
        </w:rPr>
      </w:pPr>
      <w:r>
        <w:rPr>
          <w:rFonts w:hint="eastAsia" w:ascii="宋体" w:hAnsi="宋体"/>
          <w:b/>
          <w:bCs/>
          <w:sz w:val="28"/>
          <w:szCs w:val="28"/>
        </w:rPr>
        <w:t>9、评标方法和定标</w:t>
      </w:r>
      <w:r>
        <w:rPr>
          <w:rFonts w:hint="eastAsia" w:ascii="宋体" w:hAnsi="宋体"/>
          <w:b/>
          <w:sz w:val="28"/>
          <w:szCs w:val="28"/>
        </w:rPr>
        <w:t>方法</w:t>
      </w:r>
    </w:p>
    <w:p>
      <w:pPr>
        <w:spacing w:line="360" w:lineRule="auto"/>
        <w:ind w:firstLine="562" w:firstLineChars="200"/>
        <w:rPr>
          <w:rFonts w:cs="仿宋_GB2312" w:asciiTheme="minorEastAsia" w:hAnsiTheme="minorEastAsia" w:eastAsiaTheme="minorEastAsia"/>
          <w:sz w:val="28"/>
          <w:szCs w:val="28"/>
        </w:rPr>
      </w:pPr>
      <w:r>
        <w:rPr>
          <w:rFonts w:hint="eastAsia" w:asciiTheme="minorEastAsia" w:hAnsiTheme="minorEastAsia" w:eastAsiaTheme="minorEastAsia"/>
          <w:b/>
          <w:sz w:val="28"/>
          <w:szCs w:val="28"/>
        </w:rPr>
        <w:t xml:space="preserve">9.1 </w:t>
      </w:r>
      <w:r>
        <w:rPr>
          <w:rFonts w:hint="eastAsia" w:ascii="宋体" w:hAnsi="宋体"/>
          <w:sz w:val="28"/>
          <w:szCs w:val="28"/>
        </w:rPr>
        <w:t>评标</w:t>
      </w:r>
      <w:r>
        <w:rPr>
          <w:rFonts w:hint="eastAsia" w:ascii="宋体" w:hAnsi="宋体" w:cs="仿宋_GB2312"/>
          <w:bCs/>
          <w:sz w:val="28"/>
          <w:szCs w:val="28"/>
        </w:rPr>
        <w:t>方法为</w:t>
      </w:r>
      <w:r>
        <w:rPr>
          <w:rFonts w:hint="eastAsia" w:ascii="宋体" w:hAnsi="宋体" w:cs="仿宋_GB2312"/>
          <w:b/>
          <w:bCs/>
          <w:sz w:val="28"/>
          <w:szCs w:val="28"/>
        </w:rPr>
        <w:t>最低价法，</w:t>
      </w:r>
      <w:r>
        <w:rPr>
          <w:rFonts w:hint="eastAsia" w:ascii="宋体" w:hAnsi="宋体" w:cs="仿宋_GB2312"/>
          <w:bCs/>
          <w:sz w:val="28"/>
          <w:szCs w:val="28"/>
        </w:rPr>
        <w:t>定标方法为</w:t>
      </w:r>
      <w:r>
        <w:rPr>
          <w:rFonts w:hint="eastAsia" w:ascii="宋体" w:hAnsi="宋体"/>
          <w:b/>
          <w:sz w:val="28"/>
          <w:szCs w:val="28"/>
        </w:rPr>
        <w:t>以有效投标人评审报价最低的1位投标人为中标候选人</w:t>
      </w:r>
      <w:r>
        <w:rPr>
          <w:rFonts w:hint="eastAsia" w:ascii="宋体" w:hAnsi="宋体" w:cs="仿宋_GB2312"/>
          <w:bCs/>
          <w:sz w:val="28"/>
          <w:szCs w:val="28"/>
        </w:rPr>
        <w:t>：</w:t>
      </w:r>
      <w:r>
        <w:rPr>
          <w:rFonts w:hint="eastAsia" w:cs="仿宋_GB2312" w:asciiTheme="minorEastAsia" w:hAnsiTheme="minorEastAsia" w:eastAsiaTheme="minorEastAsia"/>
          <w:bCs/>
          <w:sz w:val="28"/>
          <w:szCs w:val="28"/>
        </w:rPr>
        <w:t>评标小组</w:t>
      </w:r>
      <w:r>
        <w:rPr>
          <w:rFonts w:hint="eastAsia" w:cs="仿宋_GB2312" w:asciiTheme="minorEastAsia" w:hAnsiTheme="minorEastAsia" w:eastAsiaTheme="minorEastAsia"/>
          <w:sz w:val="28"/>
          <w:szCs w:val="28"/>
        </w:rPr>
        <w:t>在通过</w:t>
      </w:r>
      <w:r>
        <w:rPr>
          <w:rFonts w:hint="eastAsia" w:cs="仿宋_GB2312" w:asciiTheme="minorEastAsia" w:hAnsiTheme="minorEastAsia" w:eastAsiaTheme="minorEastAsia"/>
          <w:sz w:val="28"/>
          <w:szCs w:val="28"/>
          <w:u w:val="single"/>
        </w:rPr>
        <w:t>资格性审查</w:t>
      </w:r>
      <w:r>
        <w:rPr>
          <w:rFonts w:hint="eastAsia" w:cs="仿宋_GB2312" w:asciiTheme="minorEastAsia" w:hAnsiTheme="minorEastAsia" w:eastAsiaTheme="minorEastAsia"/>
          <w:sz w:val="28"/>
          <w:szCs w:val="28"/>
        </w:rPr>
        <w:t>和</w:t>
      </w:r>
      <w:r>
        <w:rPr>
          <w:rFonts w:hint="eastAsia" w:cs="仿宋_GB2312" w:asciiTheme="minorEastAsia" w:hAnsiTheme="minorEastAsia" w:eastAsiaTheme="minorEastAsia"/>
          <w:sz w:val="28"/>
          <w:szCs w:val="28"/>
          <w:u w:val="single"/>
        </w:rPr>
        <w:t>符合性审查</w:t>
      </w:r>
      <w:r>
        <w:rPr>
          <w:rFonts w:hint="eastAsia" w:cs="仿宋_GB2312" w:asciiTheme="minorEastAsia" w:hAnsiTheme="minorEastAsia" w:eastAsiaTheme="minorEastAsia"/>
          <w:sz w:val="28"/>
          <w:szCs w:val="28"/>
        </w:rPr>
        <w:t>的投标人中，</w:t>
      </w:r>
      <w:r>
        <w:rPr>
          <w:rFonts w:hint="eastAsia" w:cs="仿宋_GB2312" w:asciiTheme="minorEastAsia" w:hAnsiTheme="minorEastAsia" w:eastAsiaTheme="minorEastAsia"/>
          <w:spacing w:val="6"/>
          <w:kern w:val="11"/>
          <w:sz w:val="28"/>
          <w:szCs w:val="28"/>
          <w:highlight w:val="yellow"/>
          <w:u w:val="single"/>
        </w:rPr>
        <w:t>以投标人评审报价最低的1位投标人</w:t>
      </w:r>
      <w:r>
        <w:rPr>
          <w:rFonts w:hint="eastAsia" w:cs="仿宋_GB2312" w:asciiTheme="minorEastAsia" w:hAnsiTheme="minorEastAsia" w:eastAsiaTheme="minorEastAsia"/>
          <w:spacing w:val="6"/>
          <w:kern w:val="11"/>
          <w:sz w:val="28"/>
          <w:szCs w:val="28"/>
        </w:rPr>
        <w:t>为</w:t>
      </w:r>
      <w:r>
        <w:rPr>
          <w:rFonts w:hint="eastAsia" w:cs="仿宋_GB2312" w:asciiTheme="minorEastAsia" w:hAnsiTheme="minorEastAsia" w:eastAsiaTheme="minorEastAsia"/>
          <w:b/>
          <w:sz w:val="28"/>
          <w:szCs w:val="28"/>
        </w:rPr>
        <w:t>中标候选人，中标价</w:t>
      </w:r>
      <w:r>
        <w:rPr>
          <w:rFonts w:hint="eastAsia" w:cs="仿宋_GB2312" w:asciiTheme="minorEastAsia" w:hAnsiTheme="minorEastAsia" w:eastAsiaTheme="minorEastAsia"/>
          <w:sz w:val="28"/>
          <w:szCs w:val="28"/>
        </w:rPr>
        <w:t>为中标候选人的投标人评审报价。</w:t>
      </w:r>
    </w:p>
    <w:p>
      <w:pPr>
        <w:widowControl w:val="0"/>
        <w:tabs>
          <w:tab w:val="left" w:pos="4080"/>
        </w:tabs>
        <w:adjustRightInd w:val="0"/>
        <w:snapToGrid w:val="0"/>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highlight w:val="yellow"/>
        </w:rPr>
        <w:t>所有通过审查的有效投标人的报价，按下述方法换算成</w:t>
      </w:r>
      <w:r>
        <w:rPr>
          <w:rFonts w:hint="eastAsia" w:asciiTheme="minorEastAsia" w:hAnsiTheme="minorEastAsia" w:eastAsiaTheme="minorEastAsia"/>
          <w:b/>
          <w:bCs/>
          <w:color w:val="FF0000"/>
          <w:sz w:val="28"/>
          <w:szCs w:val="28"/>
          <w:highlight w:val="yellow"/>
        </w:rPr>
        <w:t>投标人评审报价</w:t>
      </w:r>
      <w:r>
        <w:rPr>
          <w:rFonts w:hint="eastAsia" w:asciiTheme="minorEastAsia" w:hAnsiTheme="minorEastAsia" w:eastAsiaTheme="minorEastAsia"/>
          <w:bCs/>
          <w:sz w:val="28"/>
          <w:szCs w:val="28"/>
          <w:highlight w:val="yellow"/>
        </w:rPr>
        <w:t>：</w:t>
      </w:r>
      <w:r>
        <w:rPr>
          <w:rFonts w:hint="eastAsia" w:asciiTheme="minorEastAsia" w:hAnsiTheme="minorEastAsia" w:eastAsiaTheme="minorEastAsia"/>
          <w:sz w:val="28"/>
          <w:szCs w:val="28"/>
        </w:rPr>
        <w:t>投标人填写的“投标报价”</w:t>
      </w:r>
      <w:r>
        <w:rPr>
          <w:rFonts w:hint="eastAsia" w:asciiTheme="minorEastAsia" w:hAnsiTheme="minorEastAsia" w:eastAsiaTheme="minorEastAsia"/>
          <w:bCs/>
          <w:sz w:val="28"/>
          <w:szCs w:val="28"/>
        </w:rPr>
        <w:t>和“增值税率</w:t>
      </w:r>
      <w:r>
        <w:rPr>
          <w:rFonts w:hint="eastAsia" w:asciiTheme="minorEastAsia" w:hAnsiTheme="minorEastAsia" w:eastAsiaTheme="minorEastAsia"/>
          <w:sz w:val="28"/>
          <w:szCs w:val="28"/>
        </w:rPr>
        <w:t>”</w:t>
      </w:r>
      <w:r>
        <w:rPr>
          <w:rFonts w:asciiTheme="minorEastAsia" w:hAnsiTheme="minorEastAsia" w:eastAsiaTheme="minorEastAsia"/>
          <w:sz w:val="28"/>
          <w:szCs w:val="28"/>
        </w:rPr>
        <w:t>（投标报价=1-投标下浮率）</w:t>
      </w:r>
      <w:r>
        <w:rPr>
          <w:rFonts w:hint="eastAsia" w:asciiTheme="minorEastAsia" w:hAnsiTheme="minorEastAsia" w:eastAsiaTheme="minorEastAsia"/>
          <w:bCs/>
          <w:sz w:val="28"/>
          <w:szCs w:val="28"/>
        </w:rPr>
        <w:t>，换算成投标人评审报价进行评标，</w:t>
      </w:r>
      <w:r>
        <w:rPr>
          <w:rFonts w:hint="eastAsia" w:asciiTheme="minorEastAsia" w:hAnsiTheme="minorEastAsia" w:eastAsiaTheme="minorEastAsia"/>
          <w:b/>
          <w:bCs/>
          <w:color w:val="FF0000"/>
          <w:sz w:val="28"/>
          <w:szCs w:val="28"/>
          <w:highlight w:val="yellow"/>
        </w:rPr>
        <w:t>投标人评审报价</w:t>
      </w:r>
      <w:r>
        <w:rPr>
          <w:rFonts w:hint="eastAsia" w:asciiTheme="minorEastAsia" w:hAnsiTheme="minorEastAsia" w:eastAsiaTheme="minorEastAsia"/>
          <w:bCs/>
          <w:sz w:val="28"/>
          <w:szCs w:val="28"/>
        </w:rPr>
        <w:t>=投标报价-投标报价/（1+增值税率）*增值税率</w:t>
      </w:r>
      <w:r>
        <w:rPr>
          <w:rFonts w:hint="eastAsia" w:asciiTheme="minorEastAsia" w:hAnsiTheme="minorEastAsia" w:eastAsiaTheme="minorEastAsia"/>
          <w:bCs/>
          <w:color w:val="FF0000"/>
          <w:sz w:val="28"/>
          <w:szCs w:val="28"/>
        </w:rPr>
        <w:t>=投标报价/（1+增值税率）</w:t>
      </w:r>
      <w:r>
        <w:rPr>
          <w:rFonts w:hint="eastAsia" w:asciiTheme="minorEastAsia" w:hAnsiTheme="minorEastAsia" w:eastAsiaTheme="minorEastAsia"/>
          <w:bCs/>
          <w:sz w:val="28"/>
          <w:szCs w:val="28"/>
        </w:rPr>
        <w:t>，结果保留三位小数。</w:t>
      </w:r>
    </w:p>
    <w:p>
      <w:pPr>
        <w:spacing w:line="360" w:lineRule="auto"/>
        <w:ind w:firstLine="562" w:firstLineChars="200"/>
        <w:rPr>
          <w:rFonts w:ascii="宋体" w:hAnsi="宋体" w:cs="仿宋_GB2312"/>
          <w:sz w:val="28"/>
          <w:szCs w:val="28"/>
        </w:rPr>
      </w:pPr>
      <w:r>
        <w:rPr>
          <w:rFonts w:hint="eastAsia" w:ascii="宋体" w:hAnsi="宋体" w:cs="仿宋_GB2312"/>
          <w:b/>
          <w:bCs/>
          <w:sz w:val="28"/>
          <w:szCs w:val="28"/>
        </w:rPr>
        <w:t xml:space="preserve">9.2 </w:t>
      </w:r>
      <w:r>
        <w:rPr>
          <w:rFonts w:hint="eastAsia" w:ascii="宋体" w:hAnsi="宋体" w:cs="仿宋_GB2312"/>
          <w:sz w:val="28"/>
          <w:szCs w:val="28"/>
        </w:rPr>
        <w:t>若出现最低投标人评审报价相同的情形，则在最低投标人评审报价相同的投标人中，以大号中标的抽签方式确定中标候选人：在监督小组的监督下，由评标小组派代表代替投标人抽签，以递交投标文件签到顺序为抽签顺序，抽出的号码须在下一次抽签前放回，抽出号码最大者即为中标候选人。若抽出的最大号码相同，由抽出最大号码的投标人（评标小组人员代替抽签）按原有顺序和规则再次抽签，他们此前抽出的号码作废，依此类推，直至抽出唯一的最大号码，排名第一的投标人为中标候选人。</w:t>
      </w:r>
    </w:p>
    <w:p>
      <w:pPr>
        <w:widowControl w:val="0"/>
        <w:spacing w:line="360" w:lineRule="auto"/>
        <w:ind w:firstLine="482"/>
        <w:rPr>
          <w:rFonts w:ascii="宋体" w:hAnsi="宋体"/>
          <w:b/>
          <w:sz w:val="28"/>
          <w:szCs w:val="28"/>
        </w:rPr>
      </w:pPr>
      <w:r>
        <w:rPr>
          <w:rFonts w:hint="eastAsia" w:ascii="宋体" w:hAnsi="宋体"/>
          <w:b/>
          <w:sz w:val="28"/>
          <w:szCs w:val="28"/>
        </w:rPr>
        <w:t>10、合同的授予</w:t>
      </w:r>
    </w:p>
    <w:p>
      <w:pPr>
        <w:widowControl w:val="0"/>
        <w:spacing w:line="360" w:lineRule="auto"/>
        <w:ind w:firstLine="482"/>
        <w:rPr>
          <w:rFonts w:ascii="宋体" w:hAnsi="宋体"/>
          <w:sz w:val="28"/>
          <w:szCs w:val="28"/>
        </w:rPr>
      </w:pPr>
      <w:r>
        <w:rPr>
          <w:rFonts w:hint="eastAsia" w:ascii="宋体" w:hAnsi="宋体"/>
          <w:b/>
          <w:sz w:val="28"/>
          <w:szCs w:val="28"/>
        </w:rPr>
        <w:t xml:space="preserve">10.1 </w:t>
      </w:r>
      <w:r>
        <w:rPr>
          <w:rFonts w:hint="eastAsia" w:ascii="宋体" w:hAnsi="宋体"/>
          <w:sz w:val="28"/>
          <w:szCs w:val="28"/>
        </w:rPr>
        <w:t>对于中标候选人，中标结果公示</w:t>
      </w:r>
      <w:r>
        <w:rPr>
          <w:rFonts w:hint="eastAsia" w:ascii="宋体" w:hAnsi="宋体"/>
          <w:sz w:val="28"/>
          <w:szCs w:val="28"/>
          <w:u w:val="single"/>
          <w:lang w:val="en-US" w:eastAsia="zh-CN"/>
        </w:rPr>
        <w:t>1</w:t>
      </w:r>
      <w:r>
        <w:rPr>
          <w:rFonts w:hint="eastAsia" w:ascii="宋体" w:hAnsi="宋体"/>
          <w:sz w:val="28"/>
          <w:szCs w:val="28"/>
        </w:rPr>
        <w:t>天无异议的，经采购人确定后发放中标通知书，并在</w:t>
      </w:r>
      <w:r>
        <w:rPr>
          <w:rFonts w:hint="eastAsia" w:ascii="宋体" w:hAnsi="宋体"/>
          <w:sz w:val="28"/>
          <w:szCs w:val="28"/>
          <w:u w:val="single"/>
        </w:rPr>
        <w:t>10</w:t>
      </w:r>
      <w:r>
        <w:rPr>
          <w:rFonts w:hint="eastAsia" w:ascii="宋体" w:hAnsi="宋体"/>
          <w:sz w:val="28"/>
          <w:szCs w:val="28"/>
        </w:rPr>
        <w:t>个工作日内签订采购合同。若中标人不能按时签订合同，或中标人在合同签订后因不及时履约导致采购人生产不能正常进行，或中标人提供的产品不符合采购要求且不能满足采购人的上级业主要求的，给予两次整改机会，整改之后仍无法满足要求的，除按合同约定外，采购人有权单方面</w:t>
      </w:r>
      <w:r>
        <w:rPr>
          <w:rFonts w:hint="eastAsia" w:ascii="宋体" w:hAnsi="宋体"/>
          <w:color w:val="FF0000"/>
          <w:sz w:val="28"/>
          <w:szCs w:val="28"/>
        </w:rPr>
        <w:t>收回已派发任务</w:t>
      </w:r>
      <w:r>
        <w:rPr>
          <w:rFonts w:hint="eastAsia" w:ascii="宋体" w:hAnsi="宋体"/>
          <w:sz w:val="28"/>
          <w:szCs w:val="28"/>
        </w:rPr>
        <w:t>或</w:t>
      </w:r>
      <w:r>
        <w:rPr>
          <w:rFonts w:hint="eastAsia" w:ascii="宋体" w:hAnsi="宋体"/>
          <w:color w:val="FF0000"/>
          <w:sz w:val="28"/>
          <w:szCs w:val="28"/>
        </w:rPr>
        <w:t>停止派发任务</w:t>
      </w:r>
      <w:r>
        <w:rPr>
          <w:rFonts w:hint="eastAsia" w:ascii="宋体" w:hAnsi="宋体"/>
          <w:sz w:val="28"/>
          <w:szCs w:val="28"/>
        </w:rPr>
        <w:t>，并有权单方面提前解除合同。同时，采购人有权根据工作需要作出以下三种决定的其中之一：（1）按照本评标办法和标准，如本次采购结果排名顺位第二名与采购人预期差距不大，或者对采购人无明显不利的前提下，采购人可将其作为中标候选人，并与其签订合同，以此类推</w:t>
      </w:r>
      <w:r>
        <w:rPr>
          <w:rFonts w:hint="eastAsia" w:ascii="宋体" w:hAnsi="宋体"/>
          <w:sz w:val="28"/>
          <w:szCs w:val="28"/>
          <w:lang w:val="en-US" w:eastAsia="zh-CN"/>
        </w:rPr>
        <w:t>；</w:t>
      </w:r>
      <w:r>
        <w:rPr>
          <w:rFonts w:hint="eastAsia" w:ascii="宋体" w:hAnsi="宋体"/>
          <w:sz w:val="28"/>
          <w:szCs w:val="28"/>
        </w:rPr>
        <w:t>（2）重新采购；（3）终止本次采购活动。</w:t>
      </w:r>
    </w:p>
    <w:p>
      <w:pPr>
        <w:widowControl w:val="0"/>
        <w:spacing w:line="360" w:lineRule="auto"/>
        <w:ind w:firstLine="562" w:firstLineChars="200"/>
        <w:rPr>
          <w:rFonts w:ascii="宋体" w:hAnsi="宋体"/>
          <w:sz w:val="28"/>
          <w:szCs w:val="28"/>
        </w:rPr>
      </w:pPr>
      <w:r>
        <w:rPr>
          <w:rFonts w:hint="eastAsia" w:ascii="宋体" w:hAnsi="宋体"/>
          <w:b/>
          <w:sz w:val="28"/>
          <w:szCs w:val="28"/>
        </w:rPr>
        <w:t>10.2</w:t>
      </w:r>
      <w:r>
        <w:rPr>
          <w:rFonts w:hint="eastAsia" w:ascii="宋体" w:hAnsi="宋体"/>
          <w:sz w:val="28"/>
          <w:szCs w:val="28"/>
        </w:rPr>
        <w:t>投标人在投标中行贿或弄虚作假骗取中标的，其中标结果作废；中标单位无故放弃中标项目，或不接受采购文件中的主要合同条款、不执行合同、合同履约不合格或单方面终止合同的，采购人及采购人上级公司可将其列入不合格供应商名单。自认定之日起三年内不得再次参加采购人及采购人上级公司的承接项目材料、劳务投标。</w:t>
      </w:r>
    </w:p>
    <w:p>
      <w:pPr>
        <w:widowControl w:val="0"/>
        <w:spacing w:line="360" w:lineRule="auto"/>
        <w:ind w:firstLine="562" w:firstLineChars="200"/>
        <w:rPr>
          <w:rFonts w:ascii="宋体" w:hAnsi="宋体" w:cs="宋体"/>
          <w:bCs/>
          <w:spacing w:val="-4"/>
          <w:sz w:val="28"/>
          <w:szCs w:val="28"/>
        </w:rPr>
      </w:pPr>
      <w:r>
        <w:rPr>
          <w:rFonts w:hint="eastAsia" w:ascii="宋体" w:hAnsi="宋体"/>
          <w:b/>
          <w:sz w:val="28"/>
          <w:szCs w:val="28"/>
        </w:rPr>
        <w:t xml:space="preserve">10.3 </w:t>
      </w:r>
      <w:r>
        <w:rPr>
          <w:rFonts w:hint="eastAsia" w:ascii="宋体" w:hAnsi="宋体" w:cs="宋体"/>
          <w:bCs/>
          <w:spacing w:val="-4"/>
          <w:sz w:val="28"/>
          <w:szCs w:val="28"/>
        </w:rPr>
        <w:t>合同期内项目实施过程中，供应商有</w:t>
      </w:r>
      <w:r>
        <w:rPr>
          <w:rFonts w:hint="eastAsia" w:ascii="宋体" w:hAnsi="宋体" w:cs="宋体"/>
          <w:bCs/>
          <w:spacing w:val="-4"/>
          <w:sz w:val="28"/>
          <w:szCs w:val="28"/>
          <w:highlight w:val="yellow"/>
        </w:rPr>
        <w:t>累计两次及以上项目</w:t>
      </w:r>
      <w:r>
        <w:rPr>
          <w:rFonts w:hint="eastAsia" w:ascii="宋体" w:hAnsi="宋体" w:cs="宋体"/>
          <w:b/>
          <w:bCs/>
          <w:spacing w:val="-4"/>
          <w:sz w:val="28"/>
          <w:szCs w:val="28"/>
          <w:highlight w:val="yellow"/>
        </w:rPr>
        <w:t>过程履约考核</w:t>
      </w:r>
      <w:r>
        <w:rPr>
          <w:rFonts w:hint="eastAsia" w:ascii="宋体" w:hAnsi="宋体" w:cs="宋体"/>
          <w:bCs/>
          <w:spacing w:val="-4"/>
          <w:sz w:val="28"/>
          <w:szCs w:val="28"/>
          <w:highlight w:val="yellow"/>
        </w:rPr>
        <w:t>不合格</w:t>
      </w:r>
      <w:r>
        <w:rPr>
          <w:rFonts w:hint="eastAsia" w:ascii="宋体" w:hAnsi="宋体" w:cs="宋体"/>
          <w:bCs/>
          <w:spacing w:val="-4"/>
          <w:sz w:val="28"/>
          <w:szCs w:val="28"/>
        </w:rPr>
        <w:t>的为不合格供应商。若该供应商同时仍有未完工项目，是否与其继续合作，经</w:t>
      </w:r>
      <w:r>
        <w:rPr>
          <w:rFonts w:hint="eastAsia" w:ascii="宋体" w:hAnsi="宋体"/>
          <w:bCs/>
          <w:sz w:val="28"/>
          <w:szCs w:val="28"/>
        </w:rPr>
        <w:t>采购人</w:t>
      </w:r>
      <w:r>
        <w:rPr>
          <w:rFonts w:hint="eastAsia" w:ascii="宋体" w:hAnsi="宋体" w:cs="宋体"/>
          <w:bCs/>
          <w:spacing w:val="-4"/>
          <w:sz w:val="28"/>
          <w:szCs w:val="28"/>
        </w:rPr>
        <w:t>自行评估后，采购人有权决定终止合作提前解除合同，并按照10.2条款执行；或者继续合作，合作结束后将该供应商履约评价最终情况上报</w:t>
      </w:r>
      <w:r>
        <w:rPr>
          <w:rFonts w:hint="eastAsia" w:ascii="宋体" w:hAnsi="宋体"/>
          <w:bCs/>
          <w:sz w:val="28"/>
          <w:szCs w:val="28"/>
        </w:rPr>
        <w:t>采购人</w:t>
      </w:r>
      <w:r>
        <w:rPr>
          <w:rFonts w:hint="eastAsia" w:ascii="宋体" w:hAnsi="宋体" w:cs="宋体"/>
          <w:bCs/>
          <w:spacing w:val="-4"/>
          <w:sz w:val="28"/>
          <w:szCs w:val="28"/>
        </w:rPr>
        <w:t>上级主管部门。</w:t>
      </w:r>
    </w:p>
    <w:p>
      <w:pPr>
        <w:widowControl w:val="0"/>
        <w:spacing w:line="360" w:lineRule="auto"/>
        <w:ind w:firstLine="482"/>
        <w:rPr>
          <w:rFonts w:ascii="宋体" w:hAnsi="宋体"/>
          <w:b/>
          <w:sz w:val="28"/>
          <w:szCs w:val="28"/>
        </w:rPr>
      </w:pPr>
      <w:r>
        <w:rPr>
          <w:rFonts w:hint="eastAsia" w:ascii="宋体" w:hAnsi="宋体"/>
          <w:b/>
          <w:bCs/>
          <w:sz w:val="28"/>
          <w:szCs w:val="28"/>
        </w:rPr>
        <w:t>11、</w:t>
      </w:r>
      <w:r>
        <w:rPr>
          <w:rFonts w:hint="eastAsia" w:ascii="宋体" w:hAnsi="宋体"/>
          <w:b/>
          <w:sz w:val="28"/>
          <w:szCs w:val="28"/>
        </w:rPr>
        <w:t>采购失败的后续处理</w:t>
      </w:r>
    </w:p>
    <w:p>
      <w:pPr>
        <w:widowControl w:val="0"/>
        <w:spacing w:line="360" w:lineRule="auto"/>
        <w:ind w:firstLine="482"/>
        <w:rPr>
          <w:rFonts w:ascii="宋体" w:hAnsi="宋体"/>
          <w:bCs/>
          <w:sz w:val="28"/>
          <w:szCs w:val="28"/>
        </w:rPr>
      </w:pPr>
      <w:r>
        <w:rPr>
          <w:rFonts w:hint="eastAsia" w:ascii="宋体" w:hAnsi="宋体"/>
          <w:bCs/>
          <w:sz w:val="28"/>
          <w:szCs w:val="28"/>
        </w:rPr>
        <w:t>11.1本项目采购过程中，由于在投标报名截止后对采购文件作实质响应的投标人数量不足三家、投标截止后实际递交投标文件的投标人数量不足三家或通过资格性和符合性审查的投标人数量不足三家等原因造成采购失败的，重新采购。</w:t>
      </w:r>
    </w:p>
    <w:p>
      <w:pPr>
        <w:widowControl w:val="0"/>
        <w:spacing w:line="360" w:lineRule="auto"/>
        <w:ind w:firstLine="482"/>
        <w:rPr>
          <w:rFonts w:ascii="宋体" w:hAnsi="宋体"/>
          <w:b/>
          <w:sz w:val="28"/>
          <w:szCs w:val="28"/>
        </w:rPr>
      </w:pPr>
      <w:r>
        <w:rPr>
          <w:rFonts w:hint="eastAsia" w:ascii="宋体" w:hAnsi="宋体"/>
          <w:b/>
          <w:bCs/>
          <w:sz w:val="28"/>
          <w:szCs w:val="28"/>
        </w:rPr>
        <w:t>12、</w:t>
      </w:r>
      <w:r>
        <w:rPr>
          <w:rFonts w:hint="eastAsia" w:ascii="宋体" w:hAnsi="宋体"/>
          <w:b/>
          <w:sz w:val="28"/>
          <w:szCs w:val="28"/>
        </w:rPr>
        <w:t>质疑和投诉处理</w:t>
      </w:r>
    </w:p>
    <w:p>
      <w:pPr>
        <w:widowControl w:val="0"/>
        <w:spacing w:line="360" w:lineRule="auto"/>
        <w:ind w:firstLine="482"/>
        <w:rPr>
          <w:rFonts w:ascii="宋体" w:hAnsi="宋体"/>
          <w:sz w:val="28"/>
          <w:szCs w:val="28"/>
        </w:rPr>
      </w:pPr>
      <w:r>
        <w:rPr>
          <w:rFonts w:hint="eastAsia" w:ascii="宋体" w:hAnsi="宋体"/>
          <w:bCs/>
          <w:sz w:val="28"/>
          <w:szCs w:val="28"/>
        </w:rPr>
        <w:t>12.1</w:t>
      </w:r>
      <w:r>
        <w:rPr>
          <w:rFonts w:hint="eastAsia" w:ascii="宋体" w:hAnsi="宋体"/>
          <w:b/>
          <w:bCs/>
          <w:sz w:val="28"/>
          <w:szCs w:val="28"/>
        </w:rPr>
        <w:t xml:space="preserve"> </w:t>
      </w:r>
      <w:r>
        <w:rPr>
          <w:rFonts w:hint="eastAsia" w:ascii="宋体" w:hAnsi="宋体"/>
          <w:sz w:val="28"/>
          <w:szCs w:val="28"/>
        </w:rPr>
        <w:t>质疑处理。参与采购活动的投标人认为自己的权益在采购活动中受到损害的，应当自知道或者应当知道其权益受到损害之日起</w:t>
      </w:r>
      <w:r>
        <w:rPr>
          <w:rFonts w:ascii="宋体" w:hAnsi="宋体"/>
          <w:sz w:val="28"/>
          <w:szCs w:val="28"/>
        </w:rPr>
        <w:t>5</w:t>
      </w:r>
      <w:r>
        <w:rPr>
          <w:rFonts w:hint="eastAsia" w:ascii="宋体" w:hAnsi="宋体"/>
          <w:sz w:val="28"/>
          <w:szCs w:val="28"/>
        </w:rPr>
        <w:t>个工作日内向采购人以书面形式提出质疑。被质疑人应当自收到书面质疑材料之日起</w:t>
      </w:r>
      <w:r>
        <w:rPr>
          <w:rFonts w:ascii="宋体" w:hAnsi="宋体"/>
          <w:sz w:val="28"/>
          <w:szCs w:val="28"/>
        </w:rPr>
        <w:t>10</w:t>
      </w:r>
      <w:r>
        <w:rPr>
          <w:rFonts w:hint="eastAsia" w:ascii="宋体" w:hAnsi="宋体"/>
          <w:sz w:val="28"/>
          <w:szCs w:val="28"/>
        </w:rPr>
        <w:t>个工作日内就质疑事项书面答复质疑供应商。本项目采购过程中，质疑由采购人材料设备部负责解释，联系人：</w:t>
      </w:r>
      <w:bookmarkStart w:id="2" w:name="OLE_LINK53"/>
      <w:bookmarkStart w:id="3" w:name="OLE_LINK52"/>
      <w:r>
        <w:rPr>
          <w:rFonts w:hint="eastAsia" w:ascii="宋体" w:hAnsi="宋体"/>
          <w:sz w:val="28"/>
          <w:szCs w:val="28"/>
        </w:rPr>
        <w:t>冯昕，联系电话：0755-</w:t>
      </w:r>
      <w:r>
        <w:rPr>
          <w:rFonts w:ascii="宋体" w:hAnsi="宋体"/>
          <w:sz w:val="28"/>
          <w:szCs w:val="28"/>
        </w:rPr>
        <w:t>27786311</w:t>
      </w:r>
      <w:r>
        <w:rPr>
          <w:rFonts w:hint="eastAsia" w:ascii="宋体" w:hAnsi="宋体"/>
          <w:sz w:val="28"/>
          <w:szCs w:val="28"/>
        </w:rPr>
        <w:t>。</w:t>
      </w:r>
      <w:bookmarkEnd w:id="2"/>
      <w:bookmarkEnd w:id="3"/>
    </w:p>
    <w:p>
      <w:pPr>
        <w:snapToGrid w:val="0"/>
        <w:spacing w:line="590" w:lineRule="exact"/>
        <w:ind w:firstLine="630" w:firstLineChars="225"/>
      </w:pPr>
      <w:r>
        <w:rPr>
          <w:rFonts w:hint="eastAsia" w:ascii="宋体" w:hAnsi="宋体"/>
          <w:bCs/>
          <w:sz w:val="28"/>
          <w:szCs w:val="28"/>
        </w:rPr>
        <w:t>12.2</w:t>
      </w:r>
      <w:r>
        <w:rPr>
          <w:rFonts w:hint="eastAsia" w:ascii="宋体" w:hAnsi="宋体"/>
          <w:b/>
          <w:bCs/>
          <w:sz w:val="28"/>
          <w:szCs w:val="28"/>
        </w:rPr>
        <w:t xml:space="preserve"> </w:t>
      </w:r>
      <w:r>
        <w:rPr>
          <w:rFonts w:hint="eastAsia" w:ascii="宋体" w:hAnsi="宋体"/>
          <w:sz w:val="28"/>
          <w:szCs w:val="28"/>
        </w:rPr>
        <w:t>投诉处理。对被质疑人的答复不满意或者被质疑人未在规定时间内答复的，提出质疑的投标人可以自收到答复之日或者答复期满之日起15日内向采购人采购监督小组投诉。投标人投诉的事项应当是经过质疑的事项。采购人采购监督小组收到投标人投诉后，应当即时进行审查，符合条件的当场受理；不符合条件的不予受理，并书面告知投诉供应商。不能当场受理的，采购人采购监督小组应当自收到投诉申请之日起7个工作日内作出是否受理的决定，并书面通知投诉投标人。采购人采购监督小组应当自受理投诉后</w:t>
      </w:r>
      <w:r>
        <w:rPr>
          <w:rFonts w:ascii="宋体" w:hAnsi="宋体"/>
          <w:sz w:val="28"/>
          <w:szCs w:val="28"/>
        </w:rPr>
        <w:t>20</w:t>
      </w:r>
      <w:r>
        <w:rPr>
          <w:rFonts w:hint="eastAsia" w:ascii="宋体" w:hAnsi="宋体"/>
          <w:sz w:val="28"/>
          <w:szCs w:val="28"/>
        </w:rPr>
        <w:t>个工作日内作出书面处理决定并告知投诉投标人；情况复杂的，经采购监督小组负责人批准可以适当延长，但延长时间最长不得超过15个工作日。质疑或者投诉处理期间不中止采购活动，但采购人采购监督小组认为确有必要中止的除外。本项目</w:t>
      </w:r>
      <w:r>
        <w:rPr>
          <w:rFonts w:hint="eastAsia" w:ascii="宋体" w:hAnsi="宋体"/>
          <w:sz w:val="28"/>
          <w:szCs w:val="28"/>
          <w:lang w:eastAsia="zh-CN"/>
        </w:rPr>
        <w:t>采购</w:t>
      </w:r>
      <w:r>
        <w:rPr>
          <w:rFonts w:hint="eastAsia" w:ascii="宋体" w:hAnsi="宋体"/>
          <w:sz w:val="28"/>
          <w:szCs w:val="28"/>
        </w:rPr>
        <w:t>过程中，投诉由采购人的采购监督小组负责受理和处理联系人：古木添，联系电话：0755-29647101。</w:t>
      </w:r>
      <w:r>
        <w:br w:type="page"/>
      </w:r>
    </w:p>
    <w:p>
      <w:pPr>
        <w:pStyle w:val="13"/>
      </w:pPr>
      <w:r>
        <w:rPr>
          <w:rFonts w:hint="eastAsia"/>
        </w:rPr>
        <w:t>第二章 用户需求书</w:t>
      </w:r>
    </w:p>
    <w:p>
      <w:pPr>
        <w:widowControl w:val="0"/>
        <w:spacing w:line="360" w:lineRule="auto"/>
        <w:ind w:left="1687" w:hanging="1687" w:hangingChars="700"/>
        <w:rPr>
          <w:rFonts w:hint="eastAsia" w:ascii="宋体" w:hAnsi="宋体"/>
          <w:bCs/>
          <w:lang w:eastAsia="zh-CN"/>
        </w:rPr>
      </w:pPr>
      <w:r>
        <w:rPr>
          <w:rFonts w:hint="eastAsia" w:ascii="宋体" w:hAnsi="宋体"/>
          <w:b/>
          <w:bCs/>
        </w:rPr>
        <w:t>一、项目名称：</w:t>
      </w:r>
      <w:r>
        <w:rPr>
          <w:rFonts w:hint="eastAsia" w:ascii="宋体" w:hAnsi="宋体"/>
          <w:bCs/>
          <w:lang w:eastAsia="zh-CN"/>
        </w:rPr>
        <w:t>福永街道白石厦社区石龙头新村排水设施改造项目--水泥混凝土采购项目</w:t>
      </w:r>
    </w:p>
    <w:p>
      <w:pPr>
        <w:widowControl w:val="0"/>
        <w:spacing w:line="360" w:lineRule="auto"/>
        <w:ind w:left="1687" w:hanging="1687" w:hangingChars="700"/>
        <w:rPr>
          <w:rFonts w:ascii="宋体" w:hAnsi="宋体"/>
          <w:b/>
          <w:bCs/>
        </w:rPr>
      </w:pPr>
      <w:r>
        <w:rPr>
          <w:rFonts w:hint="eastAsia" w:ascii="宋体" w:hAnsi="宋体"/>
          <w:b/>
          <w:bCs/>
        </w:rPr>
        <w:t>二、项目概况：</w:t>
      </w:r>
    </w:p>
    <w:p>
      <w:pPr>
        <w:widowControl w:val="0"/>
        <w:spacing w:line="360" w:lineRule="auto"/>
        <w:ind w:left="240" w:leftChars="100" w:firstLine="240" w:firstLineChars="100"/>
        <w:rPr>
          <w:rFonts w:hint="eastAsia" w:ascii="宋体" w:hAnsi="宋体"/>
          <w:b/>
          <w:bCs/>
        </w:rPr>
      </w:pPr>
      <w:r>
        <w:rPr>
          <w:rFonts w:ascii="宋体" w:hAnsi="宋体"/>
          <w:bCs/>
        </w:rPr>
        <w:t>本采购项目用于</w:t>
      </w:r>
      <w:r>
        <w:rPr>
          <w:rFonts w:hint="eastAsia" w:ascii="宋体" w:hAnsi="宋体"/>
          <w:bCs/>
          <w:lang w:eastAsia="zh-CN"/>
        </w:rPr>
        <w:t>福永街道白石厦社区石龙头新村排水设施改造项目</w:t>
      </w:r>
      <w:r>
        <w:rPr>
          <w:rFonts w:hint="eastAsia" w:ascii="宋体" w:hAnsi="宋体"/>
          <w:bCs/>
        </w:rPr>
        <w:t>。本次采购</w:t>
      </w:r>
      <w:r>
        <w:rPr>
          <w:rFonts w:hint="eastAsia" w:ascii="宋体" w:hAnsi="宋体"/>
          <w:bCs/>
          <w:highlight w:val="yellow"/>
          <w:lang w:val="en-US" w:eastAsia="zh-CN"/>
        </w:rPr>
        <w:t>1</w:t>
      </w:r>
      <w:r>
        <w:rPr>
          <w:rFonts w:hint="eastAsia" w:ascii="宋体" w:hAnsi="宋体"/>
          <w:bCs/>
          <w:highlight w:val="yellow"/>
        </w:rPr>
        <w:t>家</w:t>
      </w:r>
      <w:r>
        <w:rPr>
          <w:rFonts w:hint="eastAsia" w:ascii="宋体" w:hAnsi="宋体"/>
          <w:bCs/>
        </w:rPr>
        <w:t>材料供应商，最终结算金额以采购人审核为准。</w:t>
      </w:r>
      <w:r>
        <w:rPr>
          <w:rFonts w:hint="eastAsia" w:ascii="宋体" w:hAnsi="宋体"/>
          <w:bCs/>
        </w:rPr>
        <w:cr/>
      </w:r>
      <w:r>
        <w:rPr>
          <w:rFonts w:hint="eastAsia" w:ascii="宋体" w:hAnsi="宋体" w:cs="仿宋_GB2312"/>
        </w:rPr>
        <w:t>三</w:t>
      </w:r>
      <w:r>
        <w:rPr>
          <w:rFonts w:hint="eastAsia" w:ascii="宋体" w:hAnsi="宋体"/>
          <w:b/>
          <w:bCs/>
        </w:rPr>
        <w:t>、采购清单:</w:t>
      </w:r>
    </w:p>
    <w:tbl>
      <w:tblPr>
        <w:tblStyle w:val="14"/>
        <w:tblW w:w="9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4"/>
        <w:gridCol w:w="3338"/>
        <w:gridCol w:w="866"/>
        <w:gridCol w:w="1062"/>
        <w:gridCol w:w="1200"/>
        <w:gridCol w:w="120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3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3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材料设备名称、规格及型号</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6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预估数量</w:t>
            </w:r>
          </w:p>
        </w:tc>
        <w:tc>
          <w:tcPr>
            <w:tcW w:w="1200" w:type="dxa"/>
            <w:tcBorders>
              <w:top w:val="single" w:color="000000" w:sz="4" w:space="0"/>
              <w:left w:val="single" w:color="000000" w:sz="4" w:space="0"/>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采购控制单价</w:t>
            </w:r>
          </w:p>
        </w:tc>
        <w:tc>
          <w:tcPr>
            <w:tcW w:w="1200" w:type="dxa"/>
            <w:tcBorders>
              <w:top w:val="single" w:color="000000" w:sz="4" w:space="0"/>
              <w:left w:val="single" w:color="000000" w:sz="4" w:space="0"/>
              <w:bottom w:val="nil"/>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暂估总价</w:t>
            </w:r>
          </w:p>
        </w:tc>
        <w:tc>
          <w:tcPr>
            <w:tcW w:w="120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普通预拌混凝土 C15,骨料最大粒径31.5mm</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52.54 </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493.00</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25902.22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普通预拌混凝土 C25,骨料最大粒径31.5mm</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7.13 </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529.00</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3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普通预拌混凝土 C30,骨料最大粒径31.5mm</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21.81 </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546.00</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11908.26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34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路面早强预拌混凝土 C35 骨料最大粒径31.5mm 抗折45#</w:t>
            </w:r>
          </w:p>
        </w:tc>
        <w:tc>
          <w:tcPr>
            <w:tcW w:w="86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94.41 </w:t>
            </w:r>
          </w:p>
        </w:tc>
        <w:tc>
          <w:tcPr>
            <w:tcW w:w="0" w:type="auto"/>
            <w:tcBorders>
              <w:top w:val="single" w:color="000000" w:sz="4" w:space="0"/>
              <w:left w:val="single" w:color="000000" w:sz="4" w:space="0"/>
              <w:bottom w:val="single" w:color="000000" w:sz="4" w:space="0"/>
              <w:right w:val="single" w:color="000000"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610.00</w:t>
            </w:r>
          </w:p>
        </w:tc>
        <w:tc>
          <w:tcPr>
            <w:tcW w:w="120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99172.35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0"/>
                <w:szCs w:val="20"/>
                <w:u w:val="none"/>
              </w:rPr>
            </w:pPr>
          </w:p>
        </w:tc>
      </w:tr>
    </w:tbl>
    <w:p>
      <w:pPr>
        <w:pStyle w:val="8"/>
      </w:pPr>
    </w:p>
    <w:p>
      <w:pPr>
        <w:tabs>
          <w:tab w:val="left" w:pos="0"/>
        </w:tabs>
        <w:spacing w:line="360" w:lineRule="auto"/>
        <w:ind w:firstLine="482" w:firstLineChars="200"/>
        <w:rPr>
          <w:rFonts w:ascii="宋体" w:hAnsi="宋体" w:cs="宋体"/>
          <w:color w:val="FF0000"/>
          <w:szCs w:val="21"/>
        </w:rPr>
      </w:pPr>
      <w:r>
        <w:rPr>
          <w:rFonts w:hint="eastAsia" w:ascii="宋体" w:hAnsi="宋体" w:cs="宋体"/>
          <w:b/>
        </w:rPr>
        <w:t>说明：</w:t>
      </w:r>
    </w:p>
    <w:p>
      <w:pPr>
        <w:tabs>
          <w:tab w:val="left" w:pos="0"/>
        </w:tabs>
        <w:spacing w:line="360" w:lineRule="auto"/>
        <w:ind w:firstLine="480" w:firstLineChars="200"/>
        <w:rPr>
          <w:rFonts w:ascii="宋体" w:hAnsi="宋体" w:cs="宋体"/>
        </w:rPr>
      </w:pPr>
      <w:r>
        <w:rPr>
          <w:rFonts w:hint="eastAsia" w:ascii="宋体" w:hAnsi="宋体" w:cs="宋体"/>
        </w:rPr>
        <w:t>（1）本项目单价为综合单价，包含材料费、运费、装卸费、税费（提供增值税专用发票）等费用。本项目为单价采购项目，最终结算数量按双方的现场代表签认的实际完成数量（验收合格）为准。</w:t>
      </w:r>
    </w:p>
    <w:p>
      <w:pPr>
        <w:tabs>
          <w:tab w:val="left" w:pos="0"/>
        </w:tabs>
        <w:spacing w:line="360" w:lineRule="auto"/>
        <w:ind w:firstLine="480" w:firstLineChars="200"/>
        <w:rPr>
          <w:rFonts w:ascii="宋体" w:hAnsi="宋体" w:cs="宋体"/>
        </w:rPr>
      </w:pPr>
      <w:r>
        <w:rPr>
          <w:rFonts w:hint="eastAsia" w:ascii="宋体" w:hAnsi="宋体" w:cs="宋体"/>
        </w:rPr>
        <w:t>（2）中标人须严格按照采购人或上级业主单位的施工要求，按施工图设计为准（可单独向采购人索取），若因质量问题或施工不当引起的更换等费用，由中标人承担。</w:t>
      </w:r>
    </w:p>
    <w:p>
      <w:pPr>
        <w:tabs>
          <w:tab w:val="left" w:pos="0"/>
        </w:tabs>
        <w:spacing w:line="360" w:lineRule="auto"/>
        <w:ind w:firstLine="480" w:firstLineChars="200"/>
        <w:rPr>
          <w:rFonts w:ascii="宋体" w:hAnsi="宋体" w:cs="宋体"/>
        </w:rPr>
      </w:pPr>
      <w:r>
        <w:rPr>
          <w:rFonts w:hint="eastAsia" w:ascii="宋体" w:hAnsi="宋体" w:cs="宋体"/>
        </w:rPr>
        <w:t>（3）本项目材料价格在合同履行期内原则上不予调整，</w:t>
      </w:r>
      <w:r>
        <w:rPr>
          <w:rFonts w:hint="eastAsia" w:ascii="宋体" w:hAnsi="宋体" w:cs="宋体"/>
          <w:highlight w:val="yellow"/>
        </w:rPr>
        <w:t>请投标人在投标报价时充分考虑市场价格波动风险。</w:t>
      </w:r>
    </w:p>
    <w:p>
      <w:pPr>
        <w:widowControl w:val="0"/>
        <w:spacing w:line="360" w:lineRule="auto"/>
        <w:rPr>
          <w:rFonts w:ascii="宋体" w:hAnsi="宋体" w:cs="宋体"/>
        </w:rPr>
      </w:pPr>
      <w:r>
        <w:rPr>
          <w:rFonts w:hint="eastAsia" w:ascii="宋体" w:hAnsi="宋体" w:cs="宋体"/>
          <w:b/>
        </w:rPr>
        <w:t>四、交货期：</w:t>
      </w:r>
      <w:r>
        <w:rPr>
          <w:rFonts w:hint="eastAsia" w:ascii="宋体" w:hAnsi="宋体" w:cs="宋体"/>
          <w:color w:val="FF0000"/>
        </w:rPr>
        <w:t>根据采购人派单要求</w:t>
      </w:r>
      <w:r>
        <w:rPr>
          <w:rFonts w:hint="eastAsia" w:ascii="宋体" w:hAnsi="宋体" w:cs="宋体"/>
        </w:rPr>
        <w:t>。</w:t>
      </w:r>
    </w:p>
    <w:p>
      <w:pPr>
        <w:widowControl w:val="0"/>
        <w:spacing w:line="360" w:lineRule="auto"/>
        <w:rPr>
          <w:rFonts w:ascii="宋体" w:hAnsi="宋体" w:cs="宋体"/>
        </w:rPr>
      </w:pPr>
      <w:r>
        <w:rPr>
          <w:rFonts w:hint="eastAsia" w:ascii="宋体" w:hAnsi="宋体" w:cs="宋体"/>
          <w:b/>
        </w:rPr>
        <w:t>五、结算方式：</w:t>
      </w:r>
    </w:p>
    <w:p>
      <w:pPr>
        <w:widowControl w:val="0"/>
        <w:spacing w:line="360" w:lineRule="auto"/>
        <w:ind w:firstLine="480" w:firstLineChars="200"/>
        <w:rPr>
          <w:rFonts w:ascii="宋体" w:hAnsi="宋体" w:cs="宋体"/>
        </w:rPr>
      </w:pPr>
      <w:r>
        <w:rPr>
          <w:rFonts w:hint="eastAsia" w:ascii="宋体" w:hAnsi="宋体" w:cs="宋体"/>
        </w:rPr>
        <w:t>1.结算数量=采购人和中标人双方的现场代表签认的实际完成数量（验收合格）。</w:t>
      </w:r>
    </w:p>
    <w:p>
      <w:pPr>
        <w:widowControl w:val="0"/>
        <w:spacing w:line="360" w:lineRule="auto"/>
        <w:ind w:firstLine="482"/>
        <w:rPr>
          <w:rFonts w:ascii="宋体" w:hAnsi="宋体" w:cs="宋体"/>
        </w:rPr>
      </w:pPr>
      <w:r>
        <w:rPr>
          <w:rFonts w:hint="eastAsia" w:ascii="宋体" w:hAnsi="宋体" w:cs="宋体"/>
        </w:rPr>
        <w:t>2.合同单价=采购控制价×中标价×（1+中标人增值税率）。</w:t>
      </w:r>
    </w:p>
    <w:p>
      <w:pPr>
        <w:widowControl w:val="0"/>
        <w:spacing w:line="360" w:lineRule="auto"/>
        <w:ind w:firstLine="480" w:firstLineChars="200"/>
        <w:rPr>
          <w:rFonts w:hint="eastAsia" w:ascii="宋体" w:hAnsi="宋体" w:cs="宋体"/>
        </w:rPr>
      </w:pPr>
      <w:r>
        <w:rPr>
          <w:rFonts w:hint="eastAsia" w:ascii="宋体" w:hAnsi="宋体" w:cs="宋体"/>
        </w:rPr>
        <w:t>3.结算总价=结算数量×合同单价。</w:t>
      </w:r>
    </w:p>
    <w:p>
      <w:pPr>
        <w:widowControl w:val="0"/>
        <w:spacing w:line="360" w:lineRule="auto"/>
        <w:rPr>
          <w:rFonts w:ascii="宋体" w:hAnsi="宋体" w:cs="宋体"/>
          <w:b/>
        </w:rPr>
      </w:pPr>
      <w:r>
        <w:rPr>
          <w:rFonts w:hint="eastAsia" w:ascii="宋体" w:hAnsi="宋体" w:cs="宋体"/>
          <w:b/>
        </w:rPr>
        <w:t>六、付款办法</w:t>
      </w:r>
    </w:p>
    <w:p>
      <w:pPr>
        <w:spacing w:line="360" w:lineRule="auto"/>
        <w:ind w:firstLine="420" w:firstLineChars="175"/>
        <w:rPr>
          <w:rFonts w:ascii="宋体" w:hAnsi="宋体" w:cs="仿宋_GB2312"/>
          <w:lang w:val="zh-CN"/>
        </w:rPr>
      </w:pPr>
      <w:r>
        <w:rPr>
          <w:rFonts w:hint="eastAsia" w:ascii="宋体" w:hAnsi="宋体" w:cs="仿宋_GB2312"/>
          <w:lang w:val="zh-CN"/>
        </w:rPr>
        <w:t>1、根据双方确认的实际数量，经验收合格后，按月结算。</w:t>
      </w:r>
      <w:r>
        <w:rPr>
          <w:rFonts w:hint="eastAsia" w:ascii="宋体" w:hAnsi="宋体" w:cs="仿宋_GB2312"/>
        </w:rPr>
        <w:t>中标人</w:t>
      </w:r>
      <w:r>
        <w:rPr>
          <w:rFonts w:hint="eastAsia" w:ascii="宋体" w:hAnsi="宋体" w:cs="仿宋_GB2312"/>
          <w:lang w:val="zh-CN"/>
        </w:rPr>
        <w:t>需在每月</w:t>
      </w:r>
      <w:r>
        <w:rPr>
          <w:rFonts w:hint="eastAsia" w:ascii="宋体" w:hAnsi="宋体" w:cs="仿宋_GB2312"/>
          <w:u w:val="single"/>
          <w:lang w:val="zh-CN"/>
        </w:rPr>
        <w:t xml:space="preserve">   10  </w:t>
      </w:r>
      <w:r>
        <w:rPr>
          <w:rFonts w:hint="eastAsia" w:ascii="宋体" w:hAnsi="宋体" w:cs="仿宋_GB2312"/>
          <w:lang w:val="zh-CN"/>
        </w:rPr>
        <w:t>日前向</w:t>
      </w:r>
      <w:r>
        <w:rPr>
          <w:rFonts w:hint="eastAsia" w:ascii="宋体" w:hAnsi="宋体" w:cs="仿宋_GB2312"/>
        </w:rPr>
        <w:t>采购人</w:t>
      </w:r>
      <w:r>
        <w:rPr>
          <w:rFonts w:hint="eastAsia" w:ascii="宋体" w:hAnsi="宋体" w:cs="仿宋_GB2312"/>
          <w:lang w:val="zh-CN"/>
        </w:rPr>
        <w:t>提出上个自然月发生货款的结算申请，结算申请应附费用明细，经</w:t>
      </w:r>
      <w:r>
        <w:rPr>
          <w:rFonts w:hint="eastAsia" w:ascii="宋体" w:hAnsi="宋体" w:cs="仿宋_GB2312"/>
        </w:rPr>
        <w:t>采购人</w:t>
      </w:r>
      <w:r>
        <w:rPr>
          <w:rFonts w:hint="eastAsia" w:ascii="宋体" w:hAnsi="宋体" w:cs="仿宋_GB2312"/>
          <w:lang w:val="zh-CN"/>
        </w:rPr>
        <w:t>签字确认后有效。</w:t>
      </w:r>
    </w:p>
    <w:p>
      <w:pPr>
        <w:spacing w:line="360" w:lineRule="auto"/>
        <w:ind w:firstLine="420" w:firstLineChars="175"/>
        <w:rPr>
          <w:rFonts w:ascii="宋体" w:hAnsi="宋体" w:cs="宋体"/>
          <w:b/>
        </w:rPr>
      </w:pPr>
      <w:r>
        <w:rPr>
          <w:rFonts w:hint="eastAsia" w:ascii="宋体" w:hAnsi="宋体" w:cs="仿宋_GB2312"/>
          <w:lang w:val="zh-CN"/>
        </w:rPr>
        <w:t>2、</w:t>
      </w:r>
      <w:r>
        <w:rPr>
          <w:rFonts w:hint="eastAsia" w:ascii="宋体" w:hAnsi="宋体" w:cs="宋体"/>
        </w:rPr>
        <w:t>中标人应</w:t>
      </w:r>
      <w:r>
        <w:rPr>
          <w:rFonts w:ascii="宋体" w:hAnsi="宋体" w:cs="宋体"/>
        </w:rPr>
        <w:t>根据合同内容和结算书内容及时向采购人出具</w:t>
      </w:r>
      <w:r>
        <w:rPr>
          <w:rFonts w:hint="eastAsia" w:ascii="宋体" w:hAnsi="宋体" w:cs="宋体"/>
        </w:rPr>
        <w:t>合法、等额、有效的增值税专用发票，发票税率必须与投标文件所填税率一致（</w:t>
      </w:r>
      <w:r>
        <w:rPr>
          <w:rFonts w:hint="eastAsia" w:ascii="宋体" w:hAnsi="宋体" w:cs="宋体"/>
          <w:highlight w:val="yellow"/>
        </w:rPr>
        <w:t>如合同签订或者履行时使用的增值税发票税率与投标文件的税率不一致，则必须按照公式——合同单价</w:t>
      </w:r>
      <w:r>
        <w:rPr>
          <w:rFonts w:ascii="宋体" w:hAnsi="宋体" w:cs="宋体"/>
          <w:highlight w:val="yellow"/>
        </w:rPr>
        <w:t>=采购控制价×中标价×（1+中标人实际增值税率）进行合同价调整</w:t>
      </w:r>
      <w:r>
        <w:rPr>
          <w:rFonts w:hint="eastAsia" w:ascii="宋体" w:hAnsi="宋体" w:cs="宋体"/>
        </w:rPr>
        <w:t>）。</w:t>
      </w:r>
      <w:r>
        <w:rPr>
          <w:rFonts w:ascii="宋体" w:hAnsi="宋体" w:cs="宋体"/>
        </w:rPr>
        <w:t>以上条件不满足时，中标人不得向采购人申请支付款项，采购人有权停止支付且由</w:t>
      </w:r>
      <w:r>
        <w:rPr>
          <w:rFonts w:hint="eastAsia" w:ascii="宋体" w:hAnsi="宋体" w:cs="宋体"/>
        </w:rPr>
        <w:t>中标人</w:t>
      </w:r>
      <w:r>
        <w:rPr>
          <w:rFonts w:ascii="宋体" w:hAnsi="宋体" w:cs="宋体"/>
        </w:rPr>
        <w:t>自身承担资金</w:t>
      </w:r>
      <w:r>
        <w:rPr>
          <w:rFonts w:hint="eastAsia" w:ascii="宋体" w:hAnsi="宋体" w:cs="宋体"/>
        </w:rPr>
        <w:t>风险。中标人逾期提出结算申请的，</w:t>
      </w:r>
      <w:r>
        <w:rPr>
          <w:rFonts w:ascii="宋体" w:hAnsi="宋体" w:cs="宋体"/>
        </w:rPr>
        <w:t>采购人</w:t>
      </w:r>
      <w:r>
        <w:rPr>
          <w:rFonts w:hint="eastAsia" w:ascii="宋体" w:hAnsi="宋体" w:cs="宋体"/>
        </w:rPr>
        <w:t>逾期付款，不视为违约。中标人</w:t>
      </w:r>
      <w:r>
        <w:rPr>
          <w:rFonts w:hint="eastAsia" w:ascii="宋体" w:hAnsi="宋体"/>
        </w:rPr>
        <w:t>逾期提出结算申请的，采购人逾期付款，不视为违约。</w:t>
      </w:r>
      <w:r>
        <w:rPr>
          <w:rFonts w:hint="eastAsia" w:ascii="宋体" w:hAnsi="宋体"/>
          <w:color w:val="FF0000"/>
        </w:rPr>
        <w:cr/>
      </w:r>
      <w:r>
        <w:rPr>
          <w:rFonts w:hint="eastAsia" w:ascii="宋体" w:hAnsi="宋体" w:cs="宋体"/>
          <w:b/>
          <w:lang w:val="en-US" w:eastAsia="zh-CN"/>
        </w:rPr>
        <w:t>七</w:t>
      </w:r>
      <w:r>
        <w:rPr>
          <w:rFonts w:hint="eastAsia" w:ascii="宋体" w:hAnsi="宋体" w:cs="宋体"/>
          <w:b/>
        </w:rPr>
        <w:t>、服务期限：</w:t>
      </w:r>
      <w:r>
        <w:rPr>
          <w:rFonts w:hint="eastAsia" w:ascii="宋体" w:hAnsi="宋体" w:cs="宋体"/>
        </w:rPr>
        <w:t>自合同签订之日起至通过建设单位的竣工验收为止。</w:t>
      </w:r>
    </w:p>
    <w:p>
      <w:pPr>
        <w:widowControl w:val="0"/>
        <w:spacing w:line="360" w:lineRule="auto"/>
        <w:rPr>
          <w:rFonts w:hint="eastAsia" w:ascii="宋体" w:hAnsi="宋体"/>
        </w:rPr>
      </w:pPr>
      <w:r>
        <w:rPr>
          <w:rFonts w:hint="eastAsia" w:ascii="宋体" w:hAnsi="宋体" w:cs="宋体"/>
          <w:b/>
          <w:lang w:val="en-US" w:eastAsia="zh-CN"/>
        </w:rPr>
        <w:t>八</w:t>
      </w:r>
      <w:r>
        <w:rPr>
          <w:rFonts w:hint="eastAsia" w:ascii="宋体" w:hAnsi="宋体" w:cs="宋体"/>
          <w:b/>
        </w:rPr>
        <w:t>、质量要求：</w:t>
      </w:r>
      <w:r>
        <w:rPr>
          <w:rFonts w:hint="eastAsia" w:ascii="宋体" w:hAnsi="宋体"/>
        </w:rPr>
        <w:t>材料必须符合国家相关行业标准要求，并保证能通过业主竣工验收。</w:t>
      </w:r>
    </w:p>
    <w:p>
      <w:pPr>
        <w:pStyle w:val="8"/>
        <w:rPr>
          <w:rFonts w:hint="eastAsia" w:ascii="宋体" w:hAnsi="宋体" w:eastAsia="宋体" w:cs="Times New Roman"/>
          <w:b/>
          <w:bCs/>
          <w:sz w:val="24"/>
          <w:szCs w:val="24"/>
          <w:lang w:val="en-US" w:eastAsia="zh-CN" w:bidi="ar-SA"/>
        </w:rPr>
      </w:pPr>
      <w:r>
        <w:rPr>
          <w:rFonts w:hint="eastAsia" w:ascii="宋体" w:hAnsi="宋体" w:eastAsia="宋体" w:cs="宋体"/>
          <w:b/>
          <w:sz w:val="24"/>
          <w:szCs w:val="24"/>
          <w:lang w:val="en-US" w:eastAsia="zh-CN" w:bidi="ar-SA"/>
        </w:rPr>
        <w:t>九、</w:t>
      </w:r>
      <w:r>
        <w:rPr>
          <w:rFonts w:hint="eastAsia" w:ascii="宋体" w:hAnsi="宋体" w:eastAsia="宋体" w:cs="Times New Roman"/>
          <w:b/>
          <w:bCs/>
          <w:sz w:val="24"/>
          <w:szCs w:val="24"/>
          <w:lang w:val="en-US" w:eastAsia="zh-CN" w:bidi="ar-SA"/>
        </w:rPr>
        <w:t>考核评价参照采购人内部管理办法执行。</w:t>
      </w:r>
    </w:p>
    <w:p>
      <w:pPr>
        <w:widowControl w:val="0"/>
        <w:spacing w:line="360" w:lineRule="auto"/>
        <w:rPr>
          <w:rFonts w:hint="eastAsia" w:ascii="宋体" w:hAnsi="宋体" w:eastAsia="宋体" w:cs="宋体"/>
          <w:b/>
          <w:sz w:val="24"/>
          <w:szCs w:val="24"/>
          <w:lang w:val="en-US" w:eastAsia="zh-CN" w:bidi="ar-SA"/>
        </w:rPr>
      </w:pPr>
      <w:r>
        <w:rPr>
          <w:rFonts w:hint="eastAsia" w:ascii="宋体" w:hAnsi="宋体" w:cs="宋体"/>
          <w:b/>
          <w:sz w:val="24"/>
          <w:szCs w:val="24"/>
          <w:lang w:val="en-US" w:eastAsia="zh-CN" w:bidi="ar-SA"/>
        </w:rPr>
        <w:t>十</w:t>
      </w:r>
      <w:r>
        <w:rPr>
          <w:rFonts w:hint="eastAsia" w:ascii="宋体" w:hAnsi="宋体" w:eastAsia="宋体" w:cs="宋体"/>
          <w:b/>
          <w:sz w:val="24"/>
          <w:szCs w:val="24"/>
          <w:lang w:val="en-US" w:eastAsia="zh-CN" w:bidi="ar-SA"/>
        </w:rPr>
        <w:t>、其它：</w:t>
      </w:r>
    </w:p>
    <w:p>
      <w:pPr>
        <w:pStyle w:val="8"/>
        <w:spacing w:line="360" w:lineRule="auto"/>
        <w:ind w:firstLine="480" w:firstLineChars="200"/>
        <w:rPr>
          <w:rFonts w:ascii="宋体" w:hAnsi="宋体" w:eastAsia="宋体"/>
          <w:sz w:val="24"/>
        </w:rPr>
      </w:pPr>
      <w:r>
        <w:rPr>
          <w:rFonts w:hint="eastAsia" w:ascii="宋体" w:hAnsi="宋体" w:eastAsia="宋体"/>
          <w:sz w:val="24"/>
        </w:rPr>
        <w:t>1.材料必须符合国家及行业相关标准且满足采购人要求，若中标人提供的材料不符合质量要求，采购人有权单方面提前解除合同并不予支付该批次的材料款。同时给采购人或第三人造成损失的，中标人须承担全部赔偿责任。</w:t>
      </w:r>
    </w:p>
    <w:p>
      <w:pPr>
        <w:spacing w:line="360" w:lineRule="auto"/>
        <w:ind w:firstLine="420" w:firstLineChars="175"/>
        <w:rPr>
          <w:rFonts w:ascii="宋体" w:hAnsi="宋体" w:eastAsia="宋体"/>
          <w:sz w:val="24"/>
        </w:rPr>
      </w:pPr>
      <w:r>
        <w:rPr>
          <w:rFonts w:hint="eastAsia" w:ascii="宋体" w:hAnsi="宋体" w:cs="仿宋_GB2312"/>
          <w:lang w:val="zh-CN"/>
        </w:rPr>
        <w:t>2、</w:t>
      </w:r>
      <w:r>
        <w:rPr>
          <w:rFonts w:ascii="宋体" w:hAnsi="宋体" w:cs="仿宋_GB2312"/>
        </w:rPr>
        <w:t>双方对材料质量有异议的，由采购人确定的质量监督检验机构进行检验。产品检验合格的，检验费由采购人支付；产品检验不合格的，检验费由中标人承担。</w:t>
      </w:r>
    </w:p>
    <w:p>
      <w:pPr>
        <w:spacing w:line="360" w:lineRule="auto"/>
        <w:ind w:firstLine="420" w:firstLineChars="175"/>
        <w:rPr>
          <w:rFonts w:ascii="宋体" w:hAnsi="宋体" w:cs="仿宋_GB2312"/>
          <w:lang w:val="zh-CN"/>
        </w:rPr>
        <w:sectPr>
          <w:footerReference r:id="rId3" w:type="default"/>
          <w:pgSz w:w="11906" w:h="16838"/>
          <w:pgMar w:top="1246" w:right="907" w:bottom="1418" w:left="1474" w:header="851" w:footer="992" w:gutter="0"/>
          <w:cols w:space="720" w:num="1"/>
          <w:docGrid w:type="lines" w:linePitch="312" w:charSpace="0"/>
        </w:sectPr>
      </w:pPr>
      <w:r>
        <w:rPr>
          <w:rFonts w:hint="eastAsia" w:ascii="宋体" w:hAnsi="宋体" w:cs="仿宋_GB2312"/>
          <w:lang w:val="zh-CN"/>
        </w:rPr>
        <w:t>3.甲方有权因上级部门政策调整、机构职能调整、客观形势变化、公共利益需要等原因终止本合同及本合同项下的所有协议，或者调整合同主体或者调整合同项目范围、合同计价标准或内容，乙方承诺无条件接受并不得因此提出索赔或补偿要求。</w:t>
      </w:r>
    </w:p>
    <w:p>
      <w:pPr>
        <w:pStyle w:val="13"/>
        <w:jc w:val="center"/>
        <w:rPr>
          <w:sz w:val="72"/>
          <w:szCs w:val="72"/>
        </w:rPr>
      </w:pPr>
      <w:r>
        <w:rPr>
          <w:rFonts w:hint="eastAsia"/>
          <w:sz w:val="72"/>
          <w:szCs w:val="72"/>
        </w:rPr>
        <w:t>第三章 投标文件格式</w:t>
      </w:r>
    </w:p>
    <w:p/>
    <w:p/>
    <w:p/>
    <w:p/>
    <w:p/>
    <w:p/>
    <w:p/>
    <w:p/>
    <w:p/>
    <w:p/>
    <w:p/>
    <w:p/>
    <w:p/>
    <w:p/>
    <w:p>
      <w:pPr>
        <w:widowControl w:val="0"/>
        <w:spacing w:line="360" w:lineRule="auto"/>
        <w:jc w:val="center"/>
        <w:rPr>
          <w:rFonts w:ascii="宋体" w:hAnsi="宋体"/>
          <w:b/>
          <w:sz w:val="44"/>
          <w:szCs w:val="44"/>
        </w:rPr>
      </w:pPr>
      <w:r>
        <w:rPr>
          <w:rFonts w:ascii="宋体" w:hAnsi="宋体"/>
          <w:b/>
          <w:sz w:val="44"/>
          <w:szCs w:val="44"/>
          <w:highlight w:val="yellow"/>
        </w:rPr>
        <w:t>（本章所提供的非投标人填写内容不得擅自修改，否则视为无效投标文件，</w:t>
      </w:r>
      <w:r>
        <w:rPr>
          <w:rFonts w:hint="eastAsia" w:ascii="宋体" w:hAnsi="宋体"/>
          <w:b/>
          <w:sz w:val="44"/>
          <w:szCs w:val="44"/>
          <w:highlight w:val="yellow"/>
        </w:rPr>
        <w:t>不得进入评标</w:t>
      </w:r>
      <w:r>
        <w:rPr>
          <w:rFonts w:ascii="宋体" w:hAnsi="宋体"/>
          <w:b/>
          <w:sz w:val="44"/>
          <w:szCs w:val="44"/>
          <w:highlight w:val="yellow"/>
        </w:rPr>
        <w:t>）</w:t>
      </w:r>
    </w:p>
    <w:p>
      <w:pPr>
        <w:jc w:val="center"/>
        <w:rPr>
          <w:rFonts w:ascii="宋体" w:hAnsi="宋体"/>
          <w:b/>
          <w:sz w:val="44"/>
          <w:szCs w:val="44"/>
        </w:rPr>
      </w:pPr>
      <w:r>
        <w:rPr>
          <w:rFonts w:ascii="宋体" w:hAnsi="宋体"/>
        </w:rPr>
        <w:br w:type="page"/>
      </w:r>
      <w:r>
        <w:rPr>
          <w:rFonts w:hint="eastAsia" w:ascii="宋体" w:hAnsi="宋体"/>
          <w:sz w:val="44"/>
          <w:szCs w:val="44"/>
        </w:rPr>
        <w:t>一、投标承诺书</w:t>
      </w:r>
    </w:p>
    <w:p>
      <w:pPr>
        <w:widowControl w:val="0"/>
        <w:spacing w:after="156" w:afterLines="50" w:line="500" w:lineRule="exact"/>
        <w:rPr>
          <w:rFonts w:hint="eastAsia" w:ascii="宋体" w:hAnsi="宋体"/>
          <w:b/>
          <w:szCs w:val="28"/>
          <w:u w:val="single"/>
        </w:rPr>
      </w:pPr>
      <w:r>
        <w:rPr>
          <w:rFonts w:hint="eastAsia" w:ascii="宋体" w:hAnsi="宋体"/>
          <w:b/>
          <w:szCs w:val="28"/>
        </w:rPr>
        <w:t>致：</w:t>
      </w:r>
      <w:r>
        <w:rPr>
          <w:rFonts w:hint="eastAsia" w:ascii="宋体" w:hAnsi="宋体"/>
          <w:b/>
          <w:szCs w:val="28"/>
          <w:u w:val="single"/>
        </w:rPr>
        <w:t>深圳市长筑路桥工程有限公司</w:t>
      </w:r>
    </w:p>
    <w:p>
      <w:pPr>
        <w:widowControl w:val="0"/>
        <w:spacing w:line="500" w:lineRule="exact"/>
        <w:ind w:firstLine="432" w:firstLineChars="180"/>
        <w:rPr>
          <w:rFonts w:ascii="宋体" w:hAnsi="宋体"/>
          <w:szCs w:val="28"/>
        </w:rPr>
      </w:pPr>
      <w:r>
        <w:rPr>
          <w:rFonts w:hint="eastAsia"/>
          <w:szCs w:val="28"/>
        </w:rPr>
        <w:t>我方研究</w:t>
      </w:r>
      <w:r>
        <w:rPr>
          <w:rFonts w:hint="eastAsia" w:ascii="宋体" w:hAnsi="宋体"/>
          <w:szCs w:val="28"/>
        </w:rPr>
        <w:t>了</w:t>
      </w:r>
      <w:r>
        <w:rPr>
          <w:rFonts w:hint="eastAsia" w:ascii="宋体" w:hAnsi="宋体" w:cs="仿宋_GB2312"/>
          <w:szCs w:val="28"/>
          <w:u w:val="single"/>
          <w:lang w:eastAsia="zh-CN"/>
        </w:rPr>
        <w:t>福永街道白石厦社区石龙头新村排水设施改造项目--水泥混凝土采购项目</w:t>
      </w:r>
      <w:r>
        <w:rPr>
          <w:rFonts w:hint="eastAsia" w:ascii="宋体" w:hAnsi="宋体"/>
          <w:szCs w:val="28"/>
        </w:rPr>
        <w:t>采购文件。</w:t>
      </w:r>
    </w:p>
    <w:p>
      <w:pPr>
        <w:widowControl w:val="0"/>
        <w:spacing w:line="500" w:lineRule="exact"/>
        <w:ind w:firstLine="432" w:firstLineChars="180"/>
        <w:rPr>
          <w:rFonts w:ascii="宋体" w:hAnsi="宋体"/>
          <w:szCs w:val="28"/>
        </w:rPr>
      </w:pPr>
      <w:r>
        <w:rPr>
          <w:rFonts w:hint="eastAsia" w:ascii="宋体" w:hAnsi="宋体"/>
          <w:szCs w:val="28"/>
        </w:rPr>
        <w:t>1、</w:t>
      </w:r>
      <w:r>
        <w:rPr>
          <w:rFonts w:hint="eastAsia" w:ascii="宋体" w:hAnsi="宋体"/>
          <w:b/>
          <w:szCs w:val="28"/>
        </w:rPr>
        <w:t>我方承诺已全面了解并</w:t>
      </w:r>
      <w:r>
        <w:rPr>
          <w:rFonts w:hint="eastAsia" w:ascii="宋体" w:hAnsi="宋体"/>
          <w:b/>
          <w:color w:val="000000"/>
          <w:kern w:val="2"/>
          <w:szCs w:val="28"/>
        </w:rPr>
        <w:t>完全明白</w:t>
      </w:r>
      <w:r>
        <w:rPr>
          <w:rFonts w:hint="eastAsia" w:ascii="宋体" w:hAnsi="宋体"/>
          <w:b/>
          <w:szCs w:val="28"/>
        </w:rPr>
        <w:t>采购文件中的所有要求，放弃在此方面提出含糊意见或误解的一切权利</w:t>
      </w:r>
      <w:r>
        <w:rPr>
          <w:rFonts w:hint="eastAsia" w:ascii="宋体" w:hAnsi="宋体"/>
          <w:szCs w:val="28"/>
        </w:rPr>
        <w:t>。如有违反，我方愿意承担由此引起的一切责任。</w:t>
      </w:r>
    </w:p>
    <w:p>
      <w:pPr>
        <w:widowControl w:val="0"/>
        <w:spacing w:line="500" w:lineRule="exact"/>
        <w:ind w:firstLine="434" w:firstLineChars="180"/>
        <w:rPr>
          <w:rFonts w:ascii="宋体" w:hAnsi="宋体"/>
          <w:szCs w:val="28"/>
        </w:rPr>
      </w:pPr>
      <w:r>
        <w:rPr>
          <w:rFonts w:hint="eastAsia" w:ascii="宋体" w:hAnsi="宋体"/>
          <w:b/>
          <w:szCs w:val="28"/>
        </w:rPr>
        <w:t>2、我方同意采购文件里规定的评定办法</w:t>
      </w:r>
      <w:r>
        <w:rPr>
          <w:rFonts w:hint="eastAsia" w:ascii="宋体" w:hAnsi="宋体"/>
          <w:szCs w:val="28"/>
        </w:rPr>
        <w:t>，愿意承担该项目的材料采购任务，坚决履行采购文件中对投标人所规定的全部要求和应承担的义务。</w:t>
      </w:r>
    </w:p>
    <w:p>
      <w:pPr>
        <w:spacing w:line="500" w:lineRule="exact"/>
        <w:ind w:firstLine="420"/>
        <w:rPr>
          <w:rFonts w:ascii="宋体" w:hAnsi="宋体"/>
          <w:szCs w:val="28"/>
        </w:rPr>
      </w:pPr>
      <w:r>
        <w:rPr>
          <w:rFonts w:hint="eastAsia" w:ascii="宋体" w:hAnsi="宋体"/>
          <w:szCs w:val="28"/>
        </w:rPr>
        <w:t>3、一旦通知我方中标，我方将按时签订合同。并立即着手进行履行合同的相关准备工作。</w:t>
      </w:r>
    </w:p>
    <w:p>
      <w:pPr>
        <w:spacing w:line="500" w:lineRule="exact"/>
        <w:ind w:firstLine="420"/>
        <w:rPr>
          <w:rFonts w:ascii="宋体" w:hAnsi="宋体"/>
          <w:szCs w:val="28"/>
        </w:rPr>
      </w:pPr>
      <w:r>
        <w:rPr>
          <w:rFonts w:hint="eastAsia" w:ascii="宋体" w:hAnsi="宋体"/>
          <w:szCs w:val="28"/>
        </w:rPr>
        <w:t>4、我方保证按采购人的材料品种、规格、质量、数量等要求保质保量按时供货；我方保证供应进场材料能满足现行的国家标准或部颁标准或甲乙双方约定的标准要求，并提供产品合格证、质量合格证明、检验报告等质量保证资料；</w:t>
      </w:r>
      <w:r>
        <w:rPr>
          <w:rFonts w:hint="eastAsia" w:ascii="宋体" w:hAnsi="宋体"/>
          <w:b/>
          <w:szCs w:val="28"/>
        </w:rPr>
        <w:t>我方保证在工程竣工后，负责有关验收部门对我方供应材料的施工工程验收工作，并保证我方所供应的材料验收合格，使工程质量达到合格标准。</w:t>
      </w:r>
    </w:p>
    <w:p>
      <w:pPr>
        <w:widowControl w:val="0"/>
        <w:spacing w:line="500" w:lineRule="exact"/>
        <w:ind w:firstLine="432" w:firstLineChars="180"/>
        <w:rPr>
          <w:rFonts w:ascii="宋体" w:hAnsi="宋体"/>
          <w:szCs w:val="28"/>
        </w:rPr>
      </w:pPr>
      <w:r>
        <w:rPr>
          <w:rFonts w:hint="eastAsia" w:ascii="宋体" w:hAnsi="宋体"/>
          <w:szCs w:val="28"/>
        </w:rPr>
        <w:t>5、我方将承担直至采购合同签订时我方为此项目投标工作所发生一切费用。</w:t>
      </w:r>
    </w:p>
    <w:p>
      <w:pPr>
        <w:widowControl w:val="0"/>
        <w:spacing w:line="500" w:lineRule="exact"/>
        <w:ind w:firstLine="432" w:firstLineChars="180"/>
        <w:rPr>
          <w:rFonts w:ascii="宋体" w:hAnsi="宋体"/>
          <w:szCs w:val="28"/>
        </w:rPr>
      </w:pPr>
      <w:r>
        <w:rPr>
          <w:rFonts w:hint="eastAsia" w:ascii="宋体" w:hAnsi="宋体"/>
          <w:szCs w:val="28"/>
        </w:rPr>
        <w:t>6、我方承诺：若我方提供虚假信息，引起投诉，采购人有权在任何时候取消我方对本项目的投标资格，我方无任何异议，一切后果均由我方承担。</w:t>
      </w:r>
    </w:p>
    <w:p>
      <w:pPr>
        <w:widowControl w:val="0"/>
        <w:spacing w:line="500" w:lineRule="exact"/>
        <w:ind w:firstLine="432" w:firstLineChars="180"/>
        <w:rPr>
          <w:rFonts w:ascii="宋体" w:hAnsi="宋体"/>
          <w:szCs w:val="28"/>
        </w:rPr>
      </w:pPr>
      <w:r>
        <w:rPr>
          <w:rFonts w:hint="eastAsia" w:ascii="宋体" w:hAnsi="宋体"/>
          <w:szCs w:val="28"/>
        </w:rPr>
        <w:t>7、我方本采购项目所提供的货物或服务未侵犯知识产权。</w:t>
      </w:r>
    </w:p>
    <w:p>
      <w:pPr>
        <w:widowControl w:val="0"/>
        <w:spacing w:line="500" w:lineRule="exact"/>
        <w:ind w:firstLine="432" w:firstLineChars="180"/>
        <w:rPr>
          <w:rFonts w:ascii="宋体" w:hAnsi="宋体"/>
          <w:szCs w:val="28"/>
        </w:rPr>
      </w:pPr>
      <w:r>
        <w:rPr>
          <w:rFonts w:hint="eastAsia" w:ascii="宋体" w:hAnsi="宋体"/>
          <w:szCs w:val="28"/>
        </w:rPr>
        <w:t>8、我方承诺我方及</w:t>
      </w:r>
      <w:r>
        <w:rPr>
          <w:rFonts w:ascii="宋体" w:hAnsi="宋体"/>
          <w:szCs w:val="28"/>
        </w:rPr>
        <w:t>我方</w:t>
      </w:r>
      <w:r>
        <w:rPr>
          <w:rFonts w:hint="eastAsia" w:ascii="宋体" w:hAnsi="宋体"/>
          <w:szCs w:val="28"/>
        </w:rPr>
        <w:t>的</w:t>
      </w:r>
      <w:r>
        <w:rPr>
          <w:rFonts w:ascii="宋体" w:hAnsi="宋体"/>
          <w:szCs w:val="28"/>
        </w:rPr>
        <w:t>法定代表人</w:t>
      </w:r>
      <w:r>
        <w:rPr>
          <w:rFonts w:hint="eastAsia" w:ascii="宋体" w:hAnsi="宋体"/>
          <w:szCs w:val="28"/>
        </w:rPr>
        <w:t>近三年内无行贿犯罪记录。</w:t>
      </w:r>
    </w:p>
    <w:p>
      <w:pPr>
        <w:widowControl w:val="0"/>
        <w:spacing w:line="500" w:lineRule="exact"/>
        <w:ind w:firstLine="432" w:firstLineChars="180"/>
        <w:rPr>
          <w:rFonts w:ascii="宋体" w:hAnsi="宋体"/>
          <w:szCs w:val="28"/>
        </w:rPr>
      </w:pPr>
      <w:r>
        <w:rPr>
          <w:rFonts w:hint="eastAsia" w:ascii="宋体" w:hAnsi="宋体"/>
          <w:szCs w:val="28"/>
        </w:rPr>
        <w:t>9、与参与本项目的其它投标人无投标资格要求所提及的关联关系。</w:t>
      </w:r>
    </w:p>
    <w:p>
      <w:pPr>
        <w:widowControl w:val="0"/>
        <w:spacing w:line="460" w:lineRule="exact"/>
        <w:ind w:firstLine="432" w:firstLineChars="180"/>
        <w:rPr>
          <w:rFonts w:ascii="宋体" w:hAnsi="宋体"/>
          <w:szCs w:val="28"/>
        </w:rPr>
      </w:pPr>
      <w:r>
        <w:rPr>
          <w:rFonts w:hint="eastAsia" w:ascii="宋体" w:hAnsi="宋体"/>
          <w:szCs w:val="28"/>
        </w:rPr>
        <w:t>特此承诺。</w:t>
      </w:r>
    </w:p>
    <w:p>
      <w:pPr>
        <w:widowControl w:val="0"/>
        <w:spacing w:line="360" w:lineRule="auto"/>
        <w:ind w:right="420" w:firstLine="1440" w:firstLineChars="600"/>
        <w:rPr>
          <w:rFonts w:ascii="宋体" w:hAnsi="宋体"/>
          <w:szCs w:val="28"/>
        </w:rPr>
      </w:pPr>
      <w:r>
        <w:rPr>
          <w:rFonts w:hint="eastAsia" w:ascii="宋体" w:hAnsi="宋体"/>
          <w:szCs w:val="28"/>
        </w:rPr>
        <w:t>投标人（盖章）：</w:t>
      </w:r>
      <w:r>
        <w:rPr>
          <w:rFonts w:hint="eastAsia" w:ascii="宋体" w:hAnsi="宋体"/>
          <w:szCs w:val="28"/>
          <w:u w:val="single"/>
        </w:rPr>
        <w:t xml:space="preserve">（单位名称）            </w:t>
      </w:r>
    </w:p>
    <w:p>
      <w:pPr>
        <w:widowControl w:val="0"/>
        <w:spacing w:line="360" w:lineRule="auto"/>
        <w:ind w:right="420" w:firstLine="1440" w:firstLineChars="600"/>
        <w:rPr>
          <w:rFonts w:ascii="宋体" w:hAnsi="宋体"/>
          <w:szCs w:val="28"/>
        </w:rPr>
      </w:pPr>
      <w:r>
        <w:rPr>
          <w:rFonts w:hint="eastAsia" w:ascii="宋体" w:hAnsi="宋体"/>
          <w:szCs w:val="28"/>
        </w:rPr>
        <w:t xml:space="preserve">法定代表人（或授权委托代理人）（签字）： </w:t>
      </w:r>
    </w:p>
    <w:p>
      <w:pPr>
        <w:jc w:val="center"/>
        <w:rPr>
          <w:rFonts w:ascii="宋体" w:hAnsi="宋体"/>
          <w:sz w:val="44"/>
          <w:szCs w:val="44"/>
        </w:rPr>
      </w:pPr>
      <w:r>
        <w:rPr>
          <w:rFonts w:hint="eastAsia" w:ascii="宋体" w:hAnsi="宋体"/>
          <w:szCs w:val="28"/>
        </w:rPr>
        <w:t>日期：</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月</w:t>
      </w:r>
      <w:r>
        <w:rPr>
          <w:rFonts w:hint="eastAsia" w:ascii="宋体" w:hAnsi="宋体"/>
          <w:szCs w:val="28"/>
          <w:u w:val="single"/>
        </w:rPr>
        <w:t xml:space="preserve">    </w:t>
      </w:r>
      <w:r>
        <w:rPr>
          <w:rFonts w:hint="eastAsia" w:ascii="宋体" w:hAnsi="宋体"/>
          <w:szCs w:val="28"/>
        </w:rPr>
        <w:t>日</w:t>
      </w:r>
      <w:r>
        <w:rPr>
          <w:b/>
          <w:sz w:val="32"/>
          <w:szCs w:val="32"/>
        </w:rPr>
        <w:br w:type="page"/>
      </w:r>
      <w:r>
        <w:rPr>
          <w:rFonts w:hint="eastAsia" w:ascii="宋体" w:hAnsi="宋体"/>
          <w:sz w:val="44"/>
          <w:szCs w:val="44"/>
          <w:lang w:val="en-US" w:eastAsia="zh-CN"/>
        </w:rPr>
        <w:t>二</w:t>
      </w:r>
      <w:r>
        <w:rPr>
          <w:rFonts w:hint="eastAsia" w:ascii="宋体" w:hAnsi="宋体"/>
          <w:sz w:val="44"/>
          <w:szCs w:val="44"/>
        </w:rPr>
        <w:t>、投标一览表</w:t>
      </w:r>
    </w:p>
    <w:p>
      <w:pPr>
        <w:widowControl w:val="0"/>
        <w:spacing w:line="500" w:lineRule="exact"/>
        <w:rPr>
          <w:rFonts w:ascii="宋体" w:hAnsi="宋体"/>
          <w:b/>
          <w:sz w:val="28"/>
          <w:szCs w:val="28"/>
          <w:u w:val="single"/>
        </w:rPr>
      </w:pPr>
      <w:r>
        <w:rPr>
          <w:rFonts w:hint="eastAsia" w:ascii="宋体" w:hAnsi="宋体"/>
          <w:b/>
          <w:sz w:val="28"/>
          <w:szCs w:val="28"/>
        </w:rPr>
        <w:t>致：</w:t>
      </w:r>
      <w:r>
        <w:rPr>
          <w:rFonts w:hint="eastAsia" w:ascii="宋体" w:hAnsi="宋体"/>
          <w:b/>
          <w:sz w:val="28"/>
          <w:szCs w:val="28"/>
          <w:u w:val="single"/>
        </w:rPr>
        <w:t>深圳市长筑路桥工程有限公司</w:t>
      </w:r>
    </w:p>
    <w:p>
      <w:pPr>
        <w:widowControl w:val="0"/>
        <w:spacing w:after="312" w:afterLines="100" w:line="500" w:lineRule="exact"/>
        <w:ind w:firstLine="560" w:firstLineChars="200"/>
        <w:rPr>
          <w:rFonts w:ascii="宋体" w:hAnsi="宋体"/>
          <w:b/>
          <w:sz w:val="28"/>
          <w:szCs w:val="28"/>
        </w:rPr>
      </w:pPr>
      <w:r>
        <w:rPr>
          <w:rFonts w:hint="eastAsia" w:ascii="宋体" w:hAnsi="宋体"/>
          <w:sz w:val="28"/>
          <w:szCs w:val="28"/>
        </w:rPr>
        <w:t>根据你方采购项目的采购文件，经研究采购文件及其他有关文件后，决定完全接受采购文件各项内容，进行投标并承诺报价如下：</w:t>
      </w:r>
    </w:p>
    <w:tbl>
      <w:tblPr>
        <w:tblStyle w:val="14"/>
        <w:tblW w:w="0" w:type="auto"/>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5637"/>
        <w:gridCol w:w="1409"/>
        <w:gridCol w:w="1060"/>
        <w:gridCol w:w="163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722" w:hRule="atLeast"/>
        </w:trPr>
        <w:tc>
          <w:tcPr>
            <w:tcW w:w="563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cs="Arial"/>
                <w:b/>
              </w:rPr>
            </w:pPr>
            <w:r>
              <w:rPr>
                <w:rFonts w:hint="eastAsia" w:cs="Arial"/>
                <w:b/>
              </w:rPr>
              <w:t>项目</w:t>
            </w:r>
            <w:r>
              <w:rPr>
                <w:rFonts w:hint="eastAsia" w:eastAsia="黑体" w:cs="Arial"/>
                <w:b/>
              </w:rPr>
              <w:t>名称</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widowControl w:val="0"/>
              <w:tabs>
                <w:tab w:val="left" w:pos="5893"/>
              </w:tabs>
              <w:adjustRightInd w:val="0"/>
              <w:snapToGrid w:val="0"/>
              <w:jc w:val="center"/>
              <w:rPr>
                <w:rFonts w:ascii="宋体" w:hAnsi="宋体"/>
                <w:b/>
                <w:kern w:val="2"/>
              </w:rPr>
            </w:pPr>
            <w:r>
              <w:rPr>
                <w:rFonts w:ascii="宋体" w:hAnsi="宋体"/>
                <w:b/>
                <w:kern w:val="2"/>
              </w:rPr>
              <w:t>投标报价</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val="0"/>
              <w:tabs>
                <w:tab w:val="left" w:pos="4080"/>
              </w:tabs>
              <w:adjustRightInd w:val="0"/>
              <w:snapToGrid w:val="0"/>
              <w:jc w:val="center"/>
              <w:rPr>
                <w:rFonts w:ascii="宋体" w:hAnsi="宋体"/>
                <w:b/>
                <w:kern w:val="2"/>
              </w:rPr>
            </w:pPr>
            <w:r>
              <w:rPr>
                <w:rFonts w:hint="eastAsia" w:ascii="宋体" w:hAnsi="宋体"/>
                <w:b/>
                <w:kern w:val="2"/>
              </w:rPr>
              <w:t>增值税率</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cs="Arial"/>
                <w:b/>
              </w:rPr>
            </w:pPr>
            <w:r>
              <w:rPr>
                <w:rFonts w:hint="eastAsia" w:eastAsia="黑体" w:cs="Arial"/>
                <w:b/>
              </w:rPr>
              <w:t>备注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341" w:hRule="atLeast"/>
        </w:trPr>
        <w:tc>
          <w:tcPr>
            <w:tcW w:w="5637" w:type="dxa"/>
            <w:tcBorders>
              <w:top w:val="single" w:color="auto" w:sz="4" w:space="0"/>
              <w:left w:val="single" w:color="auto" w:sz="4" w:space="0"/>
              <w:bottom w:val="single" w:color="auto" w:sz="4" w:space="0"/>
              <w:right w:val="single" w:color="auto" w:sz="4" w:space="0"/>
            </w:tcBorders>
            <w:noWrap w:val="0"/>
            <w:vAlign w:val="center"/>
          </w:tcPr>
          <w:p>
            <w:pPr>
              <w:spacing w:after="60"/>
              <w:jc w:val="center"/>
              <w:rPr>
                <w:rFonts w:hint="eastAsia" w:ascii="宋体" w:hAnsi="宋体" w:eastAsia="宋体" w:cs="Arial"/>
                <w:lang w:eastAsia="zh-CN"/>
              </w:rPr>
            </w:pPr>
            <w:r>
              <w:rPr>
                <w:rFonts w:hint="eastAsia" w:ascii="宋体" w:hAnsi="宋体" w:cs="仿宋_GB2312"/>
                <w:lang w:eastAsia="zh-CN"/>
              </w:rPr>
              <w:t>福永街道白石厦社区石龙头新村排水设施改造项目--水泥混凝土采购项目</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after="60"/>
              <w:jc w:val="center"/>
              <w:rPr>
                <w:rFonts w:cs="Arial"/>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after="60"/>
              <w:jc w:val="center"/>
              <w:rPr>
                <w:rFonts w:cs="Arial"/>
              </w:rPr>
            </w:pPr>
            <w:r>
              <w:rPr>
                <w:rFonts w:hint="eastAsia" w:cs="Arial"/>
              </w:rPr>
              <w:t>__%</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after="60"/>
              <w:jc w:val="center"/>
              <w:rPr>
                <w:rFonts w:cs="Arial"/>
              </w:rPr>
            </w:pPr>
            <w:r>
              <w:rPr>
                <w:rFonts w:hint="eastAsia" w:cs="Arial"/>
                <w:highlight w:val="yellow"/>
              </w:rPr>
              <w:t>（←填在左侧）</w:t>
            </w:r>
          </w:p>
        </w:tc>
      </w:tr>
    </w:tbl>
    <w:p>
      <w:pPr>
        <w:spacing w:before="312" w:beforeLines="100"/>
        <w:rPr>
          <w:rFonts w:ascii="宋体" w:hAnsi="宋体" w:cs="宋体"/>
          <w:b/>
        </w:rPr>
      </w:pPr>
      <w:r>
        <w:rPr>
          <w:rFonts w:hint="eastAsia" w:ascii="宋体" w:hAnsi="宋体" w:cs="宋体"/>
          <w:b/>
        </w:rPr>
        <w:t>说明：</w:t>
      </w:r>
    </w:p>
    <w:p>
      <w:pPr>
        <w:tabs>
          <w:tab w:val="left" w:pos="0"/>
        </w:tabs>
        <w:ind w:firstLine="480" w:firstLineChars="200"/>
        <w:rPr>
          <w:rFonts w:ascii="宋体" w:hAnsi="宋体"/>
          <w:color w:val="FF0000"/>
        </w:rPr>
      </w:pPr>
      <w:r>
        <w:rPr>
          <w:rFonts w:hint="eastAsia" w:ascii="宋体" w:hAnsi="宋体" w:cs="宋体"/>
        </w:rPr>
        <w:t>1、项目采购清单详见采购文件的《用户需求书》。</w:t>
      </w:r>
      <w:r>
        <w:rPr>
          <w:rFonts w:hint="eastAsia" w:ascii="宋体" w:hAnsi="宋体"/>
        </w:rPr>
        <w:t>本项目单价为综合单价，包含材料费、运费、装卸费、税费（提供增值税专用发票）等费用。本项目为单价采购项目，最终结算数量按</w:t>
      </w:r>
      <w:r>
        <w:rPr>
          <w:rFonts w:hint="eastAsia" w:ascii="宋体" w:hAnsi="宋体" w:cs="宋体"/>
        </w:rPr>
        <w:t>双方的现场代表签认的实际完成数量（验收合格）</w:t>
      </w:r>
      <w:r>
        <w:rPr>
          <w:rFonts w:hint="eastAsia" w:ascii="宋体" w:hAnsi="宋体"/>
        </w:rPr>
        <w:t>为准。</w:t>
      </w:r>
    </w:p>
    <w:p>
      <w:pPr>
        <w:pStyle w:val="6"/>
        <w:ind w:firstLine="480"/>
        <w:jc w:val="left"/>
        <w:rPr>
          <w:rFonts w:ascii="宋体" w:hAnsi="宋体"/>
          <w:kern w:val="0"/>
          <w:sz w:val="24"/>
        </w:rPr>
      </w:pPr>
      <w:r>
        <w:rPr>
          <w:rFonts w:hint="eastAsia" w:ascii="宋体" w:hAnsi="宋体" w:cs="宋体"/>
          <w:kern w:val="0"/>
          <w:sz w:val="24"/>
        </w:rPr>
        <w:t>2、</w:t>
      </w:r>
      <w:r>
        <w:rPr>
          <w:rFonts w:hint="eastAsia" w:ascii="宋体" w:hAnsi="宋体"/>
          <w:kern w:val="0"/>
          <w:sz w:val="24"/>
        </w:rPr>
        <w:t>投标人必须同时填报</w:t>
      </w:r>
      <w:r>
        <w:rPr>
          <w:rFonts w:hint="eastAsia" w:ascii="宋体" w:hAnsi="宋体"/>
          <w:sz w:val="24"/>
        </w:rPr>
        <w:t>“</w:t>
      </w:r>
      <w:r>
        <w:rPr>
          <w:rFonts w:hint="eastAsia" w:ascii="宋体" w:hAnsi="宋体"/>
          <w:color w:val="FF0000"/>
          <w:sz w:val="24"/>
        </w:rPr>
        <w:t>投标报价</w:t>
      </w:r>
      <w:r>
        <w:rPr>
          <w:rFonts w:hint="eastAsia" w:ascii="宋体" w:hAnsi="宋体"/>
          <w:sz w:val="24"/>
        </w:rPr>
        <w:t>”和“</w:t>
      </w:r>
      <w:r>
        <w:rPr>
          <w:rFonts w:hint="eastAsia" w:ascii="宋体" w:hAnsi="宋体"/>
          <w:color w:val="FF0000"/>
          <w:sz w:val="24"/>
        </w:rPr>
        <w:t>增值税率</w:t>
      </w:r>
      <w:r>
        <w:rPr>
          <w:rFonts w:hint="eastAsia" w:ascii="宋体" w:hAnsi="宋体"/>
          <w:sz w:val="24"/>
        </w:rPr>
        <w:t>”</w:t>
      </w:r>
      <w:r>
        <w:rPr>
          <w:rFonts w:ascii="宋体" w:hAnsi="宋体"/>
          <w:sz w:val="24"/>
        </w:rPr>
        <w:t>（投标报价=1-投标下浮率）</w:t>
      </w:r>
      <w:r>
        <w:rPr>
          <w:rFonts w:hint="eastAsia" w:ascii="宋体" w:hAnsi="宋体"/>
          <w:kern w:val="0"/>
          <w:sz w:val="24"/>
        </w:rPr>
        <w:t>。</w:t>
      </w:r>
      <w:r>
        <w:rPr>
          <w:rFonts w:hint="eastAsia" w:ascii="宋体" w:hAnsi="宋体"/>
          <w:color w:val="FF0000"/>
          <w:kern w:val="0"/>
          <w:sz w:val="24"/>
        </w:rPr>
        <w:t>“投标报价”</w:t>
      </w:r>
      <w:r>
        <w:rPr>
          <w:rFonts w:hint="eastAsia" w:ascii="宋体" w:hAnsi="宋体"/>
          <w:kern w:val="0"/>
          <w:sz w:val="24"/>
        </w:rPr>
        <w:t>填写要求：应符合 0＜</w:t>
      </w:r>
      <w:r>
        <w:rPr>
          <w:rFonts w:hint="eastAsia" w:ascii="宋体" w:hAnsi="宋体"/>
          <w:color w:val="FF0000"/>
          <w:kern w:val="0"/>
          <w:sz w:val="24"/>
        </w:rPr>
        <w:t>投标报价</w:t>
      </w:r>
      <w:r>
        <w:rPr>
          <w:rFonts w:hint="eastAsia" w:ascii="宋体" w:hAnsi="宋体"/>
          <w:kern w:val="0"/>
          <w:sz w:val="24"/>
        </w:rPr>
        <w:t>≤1，</w:t>
      </w:r>
      <w:r>
        <w:rPr>
          <w:rFonts w:ascii="宋体" w:hAnsi="宋体"/>
          <w:kern w:val="0"/>
          <w:sz w:val="24"/>
        </w:rPr>
        <w:t>例如：投标人的下浮率为</w:t>
      </w:r>
      <w:r>
        <w:rPr>
          <w:rFonts w:hint="eastAsia" w:ascii="宋体" w:hAnsi="宋体"/>
          <w:kern w:val="0"/>
          <w:sz w:val="24"/>
        </w:rPr>
        <w:t>5%，</w:t>
      </w:r>
      <w:r>
        <w:rPr>
          <w:rFonts w:ascii="宋体" w:hAnsi="宋体"/>
          <w:kern w:val="0"/>
          <w:sz w:val="24"/>
        </w:rPr>
        <w:t>那么投标报价=</w:t>
      </w:r>
      <w:r>
        <w:rPr>
          <w:rFonts w:hint="eastAsia" w:ascii="宋体" w:hAnsi="宋体"/>
          <w:kern w:val="0"/>
          <w:sz w:val="24"/>
        </w:rPr>
        <w:t>1-投标下浮</w:t>
      </w:r>
      <w:r>
        <w:rPr>
          <w:rFonts w:ascii="宋体" w:hAnsi="宋体"/>
          <w:kern w:val="0"/>
          <w:sz w:val="24"/>
        </w:rPr>
        <w:t>率（</w:t>
      </w:r>
      <w:r>
        <w:rPr>
          <w:rFonts w:hint="eastAsia" w:ascii="宋体" w:hAnsi="宋体"/>
          <w:kern w:val="0"/>
          <w:sz w:val="24"/>
        </w:rPr>
        <w:t>5%）=</w:t>
      </w:r>
      <w:r>
        <w:rPr>
          <w:rFonts w:hint="eastAsia" w:ascii="宋体" w:hAnsi="宋体"/>
          <w:kern w:val="0"/>
          <w:sz w:val="24"/>
          <w:highlight w:val="yellow"/>
        </w:rPr>
        <w:t>0.950，</w:t>
      </w:r>
      <w:r>
        <w:rPr>
          <w:rFonts w:hint="eastAsia" w:ascii="宋体" w:hAnsi="宋体"/>
          <w:kern w:val="0"/>
          <w:sz w:val="24"/>
        </w:rPr>
        <w:t>填写的“投标报价”应为</w:t>
      </w:r>
      <w:r>
        <w:rPr>
          <w:rFonts w:hint="eastAsia" w:ascii="宋体" w:hAnsi="宋体"/>
          <w:kern w:val="0"/>
          <w:sz w:val="24"/>
          <w:highlight w:val="yellow"/>
        </w:rPr>
        <w:t>三位小数</w:t>
      </w:r>
      <w:r>
        <w:rPr>
          <w:rFonts w:hint="eastAsia" w:ascii="宋体" w:hAnsi="宋体"/>
          <w:kern w:val="0"/>
          <w:sz w:val="24"/>
        </w:rPr>
        <w:t>，若不足三位小数，默认后面不足部分为零，例如0.950、0.901等；</w:t>
      </w:r>
      <w:r>
        <w:rPr>
          <w:rFonts w:hint="eastAsia" w:ascii="宋体" w:hAnsi="宋体"/>
          <w:sz w:val="24"/>
        </w:rPr>
        <w:t>“</w:t>
      </w:r>
      <w:r>
        <w:rPr>
          <w:rFonts w:hint="eastAsia" w:ascii="宋体" w:hAnsi="宋体"/>
          <w:color w:val="FF0000"/>
          <w:sz w:val="24"/>
        </w:rPr>
        <w:t>增值税率</w:t>
      </w:r>
      <w:r>
        <w:rPr>
          <w:rFonts w:hint="eastAsia" w:ascii="宋体" w:hAnsi="宋体"/>
          <w:sz w:val="24"/>
        </w:rPr>
        <w:t>”</w:t>
      </w:r>
      <w:r>
        <w:rPr>
          <w:rFonts w:hint="eastAsia" w:ascii="宋体" w:hAnsi="宋体"/>
          <w:kern w:val="0"/>
          <w:sz w:val="24"/>
        </w:rPr>
        <w:t>填写要求：在%前填写整数。投标人参与投标只允许填报唯一1个“投标报价”和1个“增值税率”，填报了2个或以上“投标报价”和“增值税率”的，或者未按要求填写的，其投标将直接作废标处理；</w:t>
      </w:r>
      <w:r>
        <w:rPr>
          <w:rFonts w:hint="eastAsia" w:ascii="宋体" w:hAnsi="宋体"/>
          <w:kern w:val="0"/>
          <w:sz w:val="24"/>
          <w:highlight w:val="yellow"/>
        </w:rPr>
        <w:t>“投标报价”和“增值税率”二者</w:t>
      </w:r>
      <w:r>
        <w:rPr>
          <w:rFonts w:ascii="宋体" w:hAnsi="宋体"/>
          <w:kern w:val="0"/>
          <w:sz w:val="24"/>
          <w:highlight w:val="yellow"/>
        </w:rPr>
        <w:t>缺填、漏填、错填一项及以上的，将直接作投标无效处理</w:t>
      </w:r>
      <w:r>
        <w:rPr>
          <w:rFonts w:hint="eastAsia" w:ascii="宋体" w:hAnsi="宋体"/>
          <w:kern w:val="0"/>
          <w:sz w:val="24"/>
          <w:highlight w:val="yellow"/>
        </w:rPr>
        <w:t>。</w:t>
      </w:r>
    </w:p>
    <w:p>
      <w:pPr>
        <w:pStyle w:val="6"/>
        <w:ind w:firstLine="480"/>
        <w:jc w:val="left"/>
        <w:rPr>
          <w:rFonts w:ascii="宋体" w:hAnsi="宋体"/>
          <w:bCs/>
          <w:color w:val="FF0000"/>
          <w:sz w:val="24"/>
        </w:rPr>
      </w:pPr>
      <w:r>
        <w:rPr>
          <w:rFonts w:hint="eastAsia" w:ascii="宋体" w:hAnsi="宋体"/>
          <w:kern w:val="0"/>
          <w:sz w:val="24"/>
        </w:rPr>
        <w:t>3、投标人填写的投标报价和增值税率，将由采购人进行换算，换算成投标人评审报价进行评标。</w:t>
      </w:r>
      <w:r>
        <w:rPr>
          <w:rFonts w:hint="eastAsia" w:ascii="宋体" w:hAnsi="宋体"/>
          <w:bCs/>
          <w:color w:val="FF0000"/>
          <w:sz w:val="24"/>
        </w:rPr>
        <w:t>投标人评审报价</w:t>
      </w:r>
      <w:r>
        <w:rPr>
          <w:rFonts w:hint="eastAsia" w:ascii="宋体" w:hAnsi="宋体"/>
          <w:bCs/>
          <w:sz w:val="24"/>
        </w:rPr>
        <w:t>=投标报价-投标报价/（1+增值税率）*增值税率</w:t>
      </w:r>
      <w:r>
        <w:rPr>
          <w:rFonts w:hint="eastAsia" w:ascii="宋体" w:hAnsi="宋体"/>
          <w:bCs/>
          <w:color w:val="FF0000"/>
          <w:sz w:val="24"/>
        </w:rPr>
        <w:t>=投标报价/（1+增值税率）</w:t>
      </w:r>
      <w:r>
        <w:rPr>
          <w:rFonts w:hint="eastAsia" w:ascii="宋体" w:hAnsi="宋体"/>
          <w:bCs/>
          <w:sz w:val="24"/>
        </w:rPr>
        <w:t>，结果保留三位小数。</w:t>
      </w:r>
    </w:p>
    <w:p>
      <w:pPr>
        <w:pStyle w:val="6"/>
        <w:ind w:firstLine="480"/>
        <w:jc w:val="left"/>
        <w:rPr>
          <w:rFonts w:ascii="宋体" w:hAnsi="宋体"/>
          <w:kern w:val="0"/>
          <w:sz w:val="24"/>
        </w:rPr>
      </w:pPr>
      <w:r>
        <w:rPr>
          <w:rFonts w:hint="eastAsia" w:ascii="宋体" w:hAnsi="宋体"/>
          <w:kern w:val="0"/>
          <w:sz w:val="24"/>
        </w:rPr>
        <w:t>4、中标人按控制价下浮之后的中标报价，在签订合同时，合同单价必须四舍五入到小数点后第二位。（例</w:t>
      </w:r>
      <w:r>
        <w:rPr>
          <w:rFonts w:ascii="宋体" w:hAnsi="宋体"/>
          <w:kern w:val="0"/>
          <w:sz w:val="24"/>
        </w:rPr>
        <w:t>如：投标</w:t>
      </w:r>
      <w:r>
        <w:rPr>
          <w:rFonts w:hint="eastAsia" w:ascii="宋体" w:hAnsi="宋体"/>
          <w:kern w:val="0"/>
          <w:sz w:val="24"/>
        </w:rPr>
        <w:t>价</w:t>
      </w:r>
      <w:r>
        <w:rPr>
          <w:rFonts w:ascii="宋体" w:hAnsi="宋体"/>
          <w:kern w:val="0"/>
          <w:sz w:val="24"/>
        </w:rPr>
        <w:t>下浮</w:t>
      </w:r>
      <w:r>
        <w:rPr>
          <w:rFonts w:hint="eastAsia" w:ascii="宋体" w:hAnsi="宋体"/>
          <w:kern w:val="0"/>
          <w:sz w:val="24"/>
        </w:rPr>
        <w:t>后为135.865元，四舍五入为135.87元；</w:t>
      </w:r>
      <w:r>
        <w:rPr>
          <w:rFonts w:ascii="宋体" w:hAnsi="宋体"/>
          <w:kern w:val="0"/>
          <w:sz w:val="24"/>
        </w:rPr>
        <w:t>投标</w:t>
      </w:r>
      <w:r>
        <w:rPr>
          <w:rFonts w:hint="eastAsia" w:ascii="宋体" w:hAnsi="宋体"/>
          <w:kern w:val="0"/>
          <w:sz w:val="24"/>
        </w:rPr>
        <w:t>价</w:t>
      </w:r>
      <w:r>
        <w:rPr>
          <w:rFonts w:ascii="宋体" w:hAnsi="宋体"/>
          <w:kern w:val="0"/>
          <w:sz w:val="24"/>
        </w:rPr>
        <w:t>下浮</w:t>
      </w:r>
      <w:r>
        <w:rPr>
          <w:rFonts w:hint="eastAsia" w:ascii="宋体" w:hAnsi="宋体"/>
          <w:kern w:val="0"/>
          <w:sz w:val="24"/>
        </w:rPr>
        <w:t>后为135.864元，四舍五入为135.86元）。</w:t>
      </w:r>
    </w:p>
    <w:p>
      <w:pPr>
        <w:widowControl w:val="0"/>
        <w:ind w:firstLine="480" w:firstLineChars="200"/>
        <w:rPr>
          <w:rFonts w:ascii="宋体" w:hAnsi="宋体"/>
          <w:sz w:val="28"/>
          <w:szCs w:val="28"/>
        </w:rPr>
      </w:pPr>
      <w:r>
        <w:rPr>
          <w:rFonts w:hint="eastAsia" w:ascii="宋体" w:hAnsi="宋体"/>
        </w:rPr>
        <w:t>5、如果我方中标，我们同意在投标有效期内遵守本投标书。在此期限届满之前，本投标书将始终对我方有约束力，并随时接受中标。不论中标与否，贵方不承担我方的任何投标费用。</w:t>
      </w:r>
    </w:p>
    <w:p>
      <w:pPr>
        <w:widowControl w:val="0"/>
        <w:ind w:firstLine="1120" w:firstLineChars="400"/>
        <w:rPr>
          <w:rFonts w:ascii="宋体" w:hAnsi="宋体"/>
          <w:sz w:val="28"/>
          <w:szCs w:val="28"/>
        </w:rPr>
      </w:pPr>
      <w:r>
        <w:rPr>
          <w:rFonts w:hint="eastAsia" w:ascii="宋体" w:hAnsi="宋体"/>
          <w:sz w:val="28"/>
          <w:szCs w:val="28"/>
        </w:rPr>
        <w:t>投标人（盖章）：</w:t>
      </w:r>
      <w:r>
        <w:rPr>
          <w:rFonts w:hint="eastAsia" w:ascii="宋体" w:hAnsi="宋体"/>
          <w:sz w:val="28"/>
          <w:szCs w:val="28"/>
          <w:u w:val="single"/>
        </w:rPr>
        <w:t xml:space="preserve">（单位名称）                           </w:t>
      </w:r>
      <w:r>
        <w:rPr>
          <w:rFonts w:hint="eastAsia" w:ascii="宋体" w:hAnsi="宋体"/>
          <w:sz w:val="28"/>
          <w:szCs w:val="28"/>
        </w:rPr>
        <w:t xml:space="preserve"> </w:t>
      </w:r>
    </w:p>
    <w:p>
      <w:pPr>
        <w:widowControl w:val="0"/>
        <w:spacing w:line="360" w:lineRule="auto"/>
        <w:ind w:firstLine="1120" w:firstLineChars="400"/>
        <w:rPr>
          <w:rFonts w:ascii="宋体" w:hAnsi="宋体"/>
          <w:sz w:val="28"/>
          <w:szCs w:val="28"/>
          <w:u w:val="single"/>
        </w:rPr>
      </w:pPr>
      <w:r>
        <w:rPr>
          <w:rFonts w:hint="eastAsia" w:ascii="宋体" w:hAnsi="宋体"/>
          <w:sz w:val="28"/>
          <w:szCs w:val="28"/>
        </w:rPr>
        <w:t>单位地址：</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u w:val="single"/>
        </w:rPr>
        <w:tab/>
      </w:r>
    </w:p>
    <w:p>
      <w:pPr>
        <w:widowControl w:val="0"/>
        <w:spacing w:line="360" w:lineRule="auto"/>
        <w:ind w:firstLine="1120" w:firstLineChars="400"/>
        <w:rPr>
          <w:rFonts w:ascii="宋体" w:hAnsi="宋体"/>
          <w:sz w:val="28"/>
          <w:szCs w:val="28"/>
        </w:rPr>
      </w:pPr>
      <w:r>
        <w:rPr>
          <w:rFonts w:hint="eastAsia" w:ascii="宋体" w:hAnsi="宋体"/>
          <w:sz w:val="28"/>
          <w:szCs w:val="28"/>
        </w:rPr>
        <w:t>法定代表人或其委托代理人（签字或盖章）：</w:t>
      </w:r>
      <w:r>
        <w:rPr>
          <w:rFonts w:hint="eastAsia" w:ascii="宋体" w:hAnsi="宋体"/>
          <w:sz w:val="28"/>
          <w:szCs w:val="28"/>
          <w:u w:val="single"/>
        </w:rPr>
        <w:t xml:space="preserve">               </w:t>
      </w:r>
    </w:p>
    <w:p>
      <w:pPr>
        <w:widowControl w:val="0"/>
        <w:spacing w:line="360" w:lineRule="auto"/>
        <w:ind w:firstLine="1120" w:firstLineChars="400"/>
        <w:rPr>
          <w:rFonts w:ascii="宋体" w:hAnsi="宋体"/>
          <w:b/>
          <w:sz w:val="28"/>
          <w:szCs w:val="28"/>
        </w:rPr>
        <w:sectPr>
          <w:pgSz w:w="11906" w:h="16838"/>
          <w:pgMar w:top="1246" w:right="907" w:bottom="1418" w:left="1474" w:header="851" w:footer="992" w:gutter="0"/>
          <w:cols w:space="720" w:num="1"/>
          <w:docGrid w:type="lines" w:linePitch="312" w:charSpace="0"/>
        </w:sect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pStyle w:val="13"/>
        <w:spacing w:before="0" w:after="156" w:afterLines="50"/>
        <w:rPr>
          <w:rFonts w:ascii="宋体" w:hAnsi="宋体"/>
          <w:sz w:val="44"/>
          <w:szCs w:val="44"/>
        </w:rPr>
      </w:pPr>
      <w:r>
        <w:rPr>
          <w:rFonts w:hint="eastAsia" w:ascii="宋体" w:hAnsi="宋体"/>
          <w:sz w:val="44"/>
          <w:szCs w:val="44"/>
          <w:lang w:val="en-US" w:eastAsia="zh-CN"/>
        </w:rPr>
        <w:t>三</w:t>
      </w:r>
      <w:r>
        <w:rPr>
          <w:rFonts w:hint="eastAsia" w:ascii="宋体" w:hAnsi="宋体"/>
          <w:sz w:val="44"/>
          <w:szCs w:val="44"/>
        </w:rPr>
        <w:t>、法定代表人身份证明书</w:t>
      </w:r>
    </w:p>
    <w:p>
      <w:pPr>
        <w:widowControl w:val="0"/>
        <w:spacing w:line="360" w:lineRule="auto"/>
        <w:ind w:firstLine="1200" w:firstLineChars="400"/>
        <w:rPr>
          <w:rFonts w:ascii="宋体" w:hAnsi="宋体"/>
          <w:sz w:val="30"/>
          <w:szCs w:val="30"/>
          <w:u w:val="single"/>
        </w:rPr>
      </w:pPr>
      <w:r>
        <w:rPr>
          <w:rFonts w:hint="eastAsia" w:ascii="宋体" w:hAnsi="宋体"/>
          <w:sz w:val="30"/>
          <w:szCs w:val="30"/>
        </w:rPr>
        <w:t>单位名称：</w:t>
      </w:r>
      <w:r>
        <w:rPr>
          <w:rFonts w:hint="eastAsia" w:ascii="宋体" w:hAnsi="宋体"/>
          <w:sz w:val="30"/>
          <w:szCs w:val="30"/>
          <w:u w:val="single"/>
        </w:rPr>
        <w:t xml:space="preserve">                                      </w:t>
      </w:r>
    </w:p>
    <w:p>
      <w:pPr>
        <w:widowControl w:val="0"/>
        <w:spacing w:line="360" w:lineRule="auto"/>
        <w:ind w:firstLine="1200" w:firstLineChars="400"/>
        <w:rPr>
          <w:rFonts w:ascii="宋体" w:hAnsi="宋体"/>
          <w:sz w:val="30"/>
          <w:szCs w:val="30"/>
          <w:u w:val="single"/>
        </w:rPr>
      </w:pPr>
      <w:r>
        <w:rPr>
          <w:rFonts w:hint="eastAsia" w:ascii="宋体" w:hAnsi="宋体"/>
          <w:sz w:val="30"/>
          <w:szCs w:val="30"/>
        </w:rPr>
        <w:t>单位性质：</w:t>
      </w:r>
      <w:r>
        <w:rPr>
          <w:rFonts w:hint="eastAsia" w:ascii="宋体" w:hAnsi="宋体"/>
          <w:sz w:val="30"/>
          <w:szCs w:val="30"/>
          <w:u w:val="single"/>
        </w:rPr>
        <w:t xml:space="preserve">                                      </w:t>
      </w:r>
    </w:p>
    <w:p>
      <w:pPr>
        <w:widowControl w:val="0"/>
        <w:spacing w:line="360" w:lineRule="auto"/>
        <w:ind w:firstLine="1200" w:firstLineChars="400"/>
        <w:rPr>
          <w:rFonts w:ascii="宋体" w:hAnsi="宋体"/>
          <w:sz w:val="30"/>
          <w:szCs w:val="30"/>
          <w:u w:val="single"/>
        </w:rPr>
      </w:pPr>
      <w:r>
        <w:rPr>
          <w:rFonts w:hint="eastAsia" w:ascii="宋体" w:hAnsi="宋体"/>
          <w:sz w:val="30"/>
          <w:szCs w:val="30"/>
        </w:rPr>
        <w:t>地    址：</w:t>
      </w:r>
      <w:r>
        <w:rPr>
          <w:rFonts w:hint="eastAsia" w:ascii="宋体" w:hAnsi="宋体"/>
          <w:sz w:val="30"/>
          <w:szCs w:val="30"/>
          <w:u w:val="single"/>
        </w:rPr>
        <w:t xml:space="preserve">                                       </w:t>
      </w:r>
    </w:p>
    <w:p>
      <w:pPr>
        <w:widowControl w:val="0"/>
        <w:spacing w:line="360" w:lineRule="auto"/>
        <w:ind w:firstLine="1200" w:firstLineChars="400"/>
        <w:rPr>
          <w:rFonts w:ascii="宋体" w:hAnsi="宋体"/>
          <w:sz w:val="30"/>
          <w:szCs w:val="30"/>
        </w:rPr>
      </w:pPr>
      <w:r>
        <w:rPr>
          <w:rFonts w:hint="eastAsia" w:ascii="宋体" w:hAnsi="宋体"/>
          <w:sz w:val="30"/>
          <w:szCs w:val="30"/>
        </w:rPr>
        <w:t>成立时间：</w:t>
      </w:r>
      <w:r>
        <w:rPr>
          <w:rFonts w:hint="eastAsia" w:ascii="宋体" w:hAnsi="宋体"/>
          <w:sz w:val="30"/>
          <w:szCs w:val="30"/>
          <w:u w:val="single"/>
        </w:rPr>
        <w:t xml:space="preserve">         </w:t>
      </w:r>
      <w:r>
        <w:rPr>
          <w:rFonts w:hint="eastAsia" w:ascii="宋体" w:hAnsi="宋体"/>
          <w:sz w:val="30"/>
          <w:szCs w:val="30"/>
        </w:rPr>
        <w:t>年</w:t>
      </w:r>
      <w:r>
        <w:rPr>
          <w:rFonts w:hint="eastAsia" w:ascii="宋体" w:hAnsi="宋体"/>
          <w:sz w:val="30"/>
          <w:szCs w:val="30"/>
          <w:u w:val="single"/>
        </w:rPr>
        <w:t xml:space="preserve">       </w:t>
      </w:r>
      <w:r>
        <w:rPr>
          <w:rFonts w:hint="eastAsia" w:ascii="宋体" w:hAnsi="宋体"/>
          <w:sz w:val="30"/>
          <w:szCs w:val="30"/>
        </w:rPr>
        <w:t>月</w:t>
      </w:r>
      <w:r>
        <w:rPr>
          <w:rFonts w:hint="eastAsia" w:ascii="宋体" w:hAnsi="宋体"/>
          <w:sz w:val="30"/>
          <w:szCs w:val="30"/>
          <w:u w:val="single"/>
        </w:rPr>
        <w:t xml:space="preserve">         </w:t>
      </w:r>
      <w:r>
        <w:rPr>
          <w:rFonts w:hint="eastAsia" w:ascii="宋体" w:hAnsi="宋体"/>
          <w:sz w:val="30"/>
          <w:szCs w:val="30"/>
        </w:rPr>
        <w:t>日</w:t>
      </w:r>
    </w:p>
    <w:p>
      <w:pPr>
        <w:widowControl w:val="0"/>
        <w:spacing w:line="360" w:lineRule="auto"/>
        <w:ind w:firstLine="1200" w:firstLineChars="400"/>
        <w:rPr>
          <w:rFonts w:ascii="宋体" w:hAnsi="宋体"/>
          <w:sz w:val="30"/>
          <w:szCs w:val="30"/>
          <w:u w:val="single"/>
        </w:rPr>
      </w:pPr>
      <w:r>
        <w:rPr>
          <w:rFonts w:hint="eastAsia" w:ascii="宋体" w:hAnsi="宋体"/>
          <w:sz w:val="30"/>
          <w:szCs w:val="30"/>
        </w:rPr>
        <w:t>经营期限：</w:t>
      </w:r>
      <w:r>
        <w:rPr>
          <w:rFonts w:hint="eastAsia" w:ascii="宋体" w:hAnsi="宋体"/>
          <w:sz w:val="30"/>
          <w:szCs w:val="30"/>
          <w:u w:val="single"/>
        </w:rPr>
        <w:t xml:space="preserve">                                     </w:t>
      </w:r>
    </w:p>
    <w:p>
      <w:pPr>
        <w:widowControl w:val="0"/>
        <w:spacing w:line="360" w:lineRule="auto"/>
        <w:ind w:firstLine="1200" w:firstLineChars="400"/>
        <w:rPr>
          <w:rFonts w:ascii="宋体" w:hAnsi="宋体"/>
          <w:sz w:val="30"/>
          <w:szCs w:val="30"/>
        </w:rPr>
      </w:pPr>
      <w:r>
        <w:rPr>
          <w:rFonts w:hint="eastAsia" w:ascii="宋体" w:hAnsi="宋体"/>
          <w:sz w:val="30"/>
          <w:szCs w:val="30"/>
        </w:rPr>
        <w:t>姓名：</w:t>
      </w:r>
      <w:r>
        <w:rPr>
          <w:rFonts w:hint="eastAsia" w:ascii="宋体" w:hAnsi="宋体"/>
          <w:sz w:val="30"/>
          <w:szCs w:val="30"/>
          <w:u w:val="single"/>
        </w:rPr>
        <w:t xml:space="preserve">         </w:t>
      </w:r>
      <w:r>
        <w:rPr>
          <w:rFonts w:hint="eastAsia" w:ascii="宋体" w:hAnsi="宋体"/>
          <w:sz w:val="30"/>
          <w:szCs w:val="30"/>
        </w:rPr>
        <w:t>性别：</w:t>
      </w:r>
      <w:r>
        <w:rPr>
          <w:rFonts w:hint="eastAsia" w:ascii="宋体" w:hAnsi="宋体"/>
          <w:sz w:val="30"/>
          <w:szCs w:val="30"/>
          <w:u w:val="single"/>
        </w:rPr>
        <w:t xml:space="preserve">     </w:t>
      </w:r>
      <w:r>
        <w:rPr>
          <w:rFonts w:hint="eastAsia" w:ascii="宋体" w:hAnsi="宋体"/>
          <w:sz w:val="30"/>
          <w:szCs w:val="30"/>
        </w:rPr>
        <w:t>年龄：</w:t>
      </w:r>
      <w:r>
        <w:rPr>
          <w:rFonts w:hint="eastAsia" w:ascii="宋体" w:hAnsi="宋体"/>
          <w:sz w:val="30"/>
          <w:szCs w:val="30"/>
          <w:u w:val="single"/>
        </w:rPr>
        <w:t xml:space="preserve">     </w:t>
      </w:r>
      <w:r>
        <w:rPr>
          <w:rFonts w:hint="eastAsia" w:ascii="宋体" w:hAnsi="宋体"/>
          <w:sz w:val="30"/>
          <w:szCs w:val="30"/>
        </w:rPr>
        <w:t>职务：</w:t>
      </w:r>
      <w:r>
        <w:rPr>
          <w:rFonts w:hint="eastAsia" w:ascii="宋体" w:hAnsi="宋体"/>
          <w:sz w:val="30"/>
          <w:szCs w:val="30"/>
          <w:u w:val="single"/>
        </w:rPr>
        <w:t xml:space="preserve">          </w:t>
      </w:r>
      <w:r>
        <w:rPr>
          <w:rFonts w:hint="eastAsia" w:ascii="宋体" w:hAnsi="宋体"/>
          <w:sz w:val="30"/>
          <w:szCs w:val="30"/>
        </w:rPr>
        <w:t xml:space="preserve"> </w:t>
      </w:r>
    </w:p>
    <w:p>
      <w:pPr>
        <w:widowControl w:val="0"/>
        <w:spacing w:line="360" w:lineRule="auto"/>
        <w:ind w:firstLine="1200" w:firstLineChars="400"/>
        <w:rPr>
          <w:rFonts w:ascii="宋体" w:hAnsi="宋体"/>
          <w:sz w:val="30"/>
          <w:szCs w:val="30"/>
        </w:rPr>
      </w:pPr>
      <w:r>
        <w:rPr>
          <w:rFonts w:hint="eastAsia" w:ascii="宋体" w:hAnsi="宋体"/>
          <w:sz w:val="30"/>
          <w:szCs w:val="30"/>
        </w:rPr>
        <w:t>系</w:t>
      </w:r>
      <w:r>
        <w:rPr>
          <w:rFonts w:hint="eastAsia" w:ascii="宋体" w:hAnsi="宋体"/>
          <w:sz w:val="30"/>
          <w:szCs w:val="30"/>
          <w:u w:val="single"/>
        </w:rPr>
        <w:t xml:space="preserve">              （投标人单位名称）     </w:t>
      </w:r>
      <w:r>
        <w:rPr>
          <w:rFonts w:hint="eastAsia" w:ascii="宋体" w:hAnsi="宋体"/>
          <w:sz w:val="30"/>
          <w:szCs w:val="30"/>
        </w:rPr>
        <w:t>的法定代表人。</w:t>
      </w:r>
    </w:p>
    <w:p>
      <w:pPr>
        <w:widowControl w:val="0"/>
        <w:spacing w:line="360" w:lineRule="auto"/>
        <w:ind w:firstLine="1200" w:firstLineChars="400"/>
        <w:rPr>
          <w:rFonts w:ascii="宋体" w:hAnsi="宋体"/>
          <w:sz w:val="30"/>
          <w:szCs w:val="30"/>
        </w:rPr>
      </w:pPr>
      <w:r>
        <w:rPr>
          <w:rFonts w:hint="eastAsia" w:ascii="宋体" w:hAnsi="宋体"/>
          <w:sz w:val="30"/>
          <w:szCs w:val="30"/>
        </w:rPr>
        <w:t>特此证明：</w:t>
      </w:r>
    </w:p>
    <w:p>
      <w:pPr>
        <w:widowControl w:val="0"/>
        <w:spacing w:line="360" w:lineRule="auto"/>
        <w:ind w:firstLine="960" w:firstLineChars="400"/>
        <w:rPr>
          <w:rFonts w:ascii="宋体" w:hAnsi="宋体"/>
        </w:rPr>
      </w:pPr>
    </w:p>
    <w:p>
      <w:pPr>
        <w:widowControl w:val="0"/>
        <w:spacing w:line="360" w:lineRule="auto"/>
        <w:ind w:firstLine="1200" w:firstLineChars="400"/>
        <w:rPr>
          <w:rFonts w:ascii="宋体" w:hAnsi="宋体"/>
          <w:sz w:val="30"/>
          <w:szCs w:val="30"/>
        </w:rPr>
      </w:pPr>
    </w:p>
    <w:p>
      <w:pPr>
        <w:widowControl w:val="0"/>
        <w:spacing w:line="360" w:lineRule="auto"/>
        <w:ind w:firstLine="2700" w:firstLineChars="900"/>
        <w:rPr>
          <w:rFonts w:ascii="宋体" w:hAnsi="宋体"/>
          <w:sz w:val="30"/>
          <w:szCs w:val="30"/>
        </w:rPr>
      </w:pPr>
      <w:r>
        <w:rPr>
          <w:rFonts w:hint="eastAsia" w:ascii="宋体" w:hAnsi="宋体"/>
          <w:sz w:val="30"/>
          <w:szCs w:val="30"/>
        </w:rPr>
        <w:t>投标人（盖章）：</w:t>
      </w:r>
      <w:r>
        <w:rPr>
          <w:rFonts w:hint="eastAsia" w:ascii="宋体" w:hAnsi="宋体"/>
          <w:sz w:val="30"/>
          <w:szCs w:val="30"/>
          <w:u w:val="single"/>
        </w:rPr>
        <w:t xml:space="preserve">（单位名称）               </w:t>
      </w:r>
    </w:p>
    <w:p>
      <w:pPr>
        <w:widowControl w:val="0"/>
        <w:spacing w:line="360" w:lineRule="auto"/>
        <w:rPr>
          <w:rFonts w:ascii="宋体" w:hAnsi="宋体"/>
          <w:sz w:val="30"/>
          <w:szCs w:val="30"/>
        </w:rPr>
      </w:pPr>
    </w:p>
    <w:p>
      <w:pPr>
        <w:widowControl w:val="0"/>
        <w:spacing w:line="360" w:lineRule="auto"/>
        <w:ind w:firstLine="3900" w:firstLineChars="1300"/>
        <w:rPr>
          <w:rFonts w:ascii="宋体" w:hAnsi="宋体"/>
          <w:sz w:val="30"/>
          <w:szCs w:val="30"/>
        </w:rPr>
      </w:pPr>
      <w:r>
        <w:rPr>
          <w:rFonts w:hint="eastAsia" w:ascii="宋体" w:hAnsi="宋体"/>
          <w:sz w:val="30"/>
          <w:szCs w:val="30"/>
        </w:rPr>
        <w:t>日  期：</w:t>
      </w:r>
      <w:r>
        <w:rPr>
          <w:rFonts w:hint="eastAsia" w:ascii="宋体" w:hAnsi="宋体"/>
          <w:sz w:val="30"/>
          <w:szCs w:val="30"/>
          <w:u w:val="single"/>
        </w:rPr>
        <w:t xml:space="preserve">         </w:t>
      </w:r>
      <w:r>
        <w:rPr>
          <w:rFonts w:hint="eastAsia" w:ascii="宋体" w:hAnsi="宋体"/>
          <w:sz w:val="30"/>
          <w:szCs w:val="30"/>
        </w:rPr>
        <w:t>年</w:t>
      </w:r>
      <w:r>
        <w:rPr>
          <w:rFonts w:hint="eastAsia" w:ascii="宋体" w:hAnsi="宋体"/>
          <w:sz w:val="30"/>
          <w:szCs w:val="30"/>
          <w:u w:val="single"/>
        </w:rPr>
        <w:t xml:space="preserve">     </w:t>
      </w:r>
      <w:r>
        <w:rPr>
          <w:rFonts w:hint="eastAsia" w:ascii="宋体" w:hAnsi="宋体"/>
          <w:sz w:val="30"/>
          <w:szCs w:val="30"/>
        </w:rPr>
        <w:t>月</w:t>
      </w:r>
      <w:r>
        <w:rPr>
          <w:rFonts w:hint="eastAsia" w:ascii="宋体" w:hAnsi="宋体"/>
          <w:sz w:val="30"/>
          <w:szCs w:val="30"/>
          <w:u w:val="single"/>
        </w:rPr>
        <w:t xml:space="preserve">     </w:t>
      </w:r>
      <w:r>
        <w:rPr>
          <w:rFonts w:hint="eastAsia" w:ascii="宋体" w:hAnsi="宋体"/>
          <w:sz w:val="30"/>
          <w:szCs w:val="30"/>
        </w:rPr>
        <w:t>日</w:t>
      </w:r>
    </w:p>
    <w:p>
      <w:pPr>
        <w:widowControl w:val="0"/>
        <w:spacing w:line="360" w:lineRule="auto"/>
        <w:ind w:firstLine="3600" w:firstLineChars="1200"/>
        <w:rPr>
          <w:rFonts w:ascii="宋体" w:hAnsi="宋体"/>
          <w:sz w:val="30"/>
          <w:szCs w:val="30"/>
        </w:rPr>
      </w:pPr>
    </w:p>
    <w:p>
      <w:pPr>
        <w:pStyle w:val="8"/>
        <w:rPr>
          <w:rFonts w:ascii="宋体" w:hAnsi="宋体"/>
          <w:sz w:val="30"/>
          <w:szCs w:val="30"/>
        </w:rPr>
      </w:pPr>
    </w:p>
    <w:p>
      <w:pPr>
        <w:rPr>
          <w:rFonts w:ascii="宋体" w:hAnsi="宋体"/>
          <w:sz w:val="30"/>
          <w:szCs w:val="30"/>
        </w:rPr>
      </w:pPr>
    </w:p>
    <w:p>
      <w:pPr>
        <w:pStyle w:val="8"/>
        <w:rPr>
          <w:rFonts w:ascii="宋体" w:hAnsi="宋体"/>
          <w:sz w:val="30"/>
          <w:szCs w:val="30"/>
        </w:rPr>
      </w:pPr>
    </w:p>
    <w:p>
      <w:pPr>
        <w:rPr>
          <w:rFonts w:ascii="宋体" w:hAnsi="宋体"/>
          <w:sz w:val="30"/>
          <w:szCs w:val="30"/>
        </w:rPr>
      </w:pPr>
    </w:p>
    <w:p>
      <w:pPr>
        <w:pStyle w:val="8"/>
        <w:rPr>
          <w:rFonts w:ascii="宋体" w:hAnsi="宋体"/>
          <w:sz w:val="30"/>
          <w:szCs w:val="30"/>
        </w:rPr>
      </w:pPr>
    </w:p>
    <w:p>
      <w:pPr>
        <w:pStyle w:val="8"/>
        <w:rPr>
          <w:rFonts w:ascii="宋体" w:hAnsi="宋体"/>
          <w:sz w:val="30"/>
          <w:szCs w:val="30"/>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outlineLvl w:val="9"/>
        <w:rPr>
          <w:rFonts w:hint="default" w:ascii="黑体" w:hAnsi="黑体" w:eastAsia="黑体" w:cs="黑体"/>
          <w:b/>
          <w:bCs/>
          <w:sz w:val="28"/>
          <w:szCs w:val="28"/>
          <w:lang w:val="en-US" w:eastAsia="zh-CN"/>
        </w:rPr>
      </w:pPr>
      <w:r>
        <w:rPr>
          <w:rFonts w:hint="eastAsia" w:ascii="黑体" w:hAnsi="黑体" w:eastAsia="黑体" w:cs="黑体"/>
          <w:sz w:val="24"/>
          <w:lang w:val="en-US" w:eastAsia="zh-CN"/>
        </w:rPr>
        <w:t>（附：</w:t>
      </w:r>
      <w:r>
        <w:rPr>
          <w:rFonts w:hint="eastAsia" w:ascii="黑体" w:hAnsi="黑体" w:eastAsia="黑体" w:cs="黑体"/>
          <w:color w:val="auto"/>
          <w:sz w:val="24"/>
          <w:highlight w:val="none"/>
        </w:rPr>
        <w:t>法定代表人身份证</w:t>
      </w:r>
      <w:r>
        <w:rPr>
          <w:rFonts w:hint="default" w:ascii="黑体" w:hAnsi="黑体" w:eastAsia="黑体" w:cs="黑体"/>
          <w:color w:val="auto"/>
          <w:sz w:val="24"/>
          <w:highlight w:val="none"/>
        </w:rPr>
        <w:t>复印件</w:t>
      </w:r>
      <w:r>
        <w:rPr>
          <w:rFonts w:hint="eastAsia" w:ascii="黑体" w:hAnsi="黑体" w:eastAsia="黑体" w:cs="黑体"/>
          <w:color w:val="auto"/>
          <w:sz w:val="24"/>
          <w:highlight w:val="none"/>
          <w:lang w:val="en-US" w:eastAsia="zh-CN"/>
        </w:rPr>
        <w:t>加盖公章）</w:t>
      </w:r>
    </w:p>
    <w:p>
      <w:pPr>
        <w:pStyle w:val="13"/>
        <w:spacing w:before="0" w:after="156" w:afterLines="50"/>
        <w:rPr>
          <w:rFonts w:ascii="宋体" w:hAnsi="宋体"/>
          <w:sz w:val="44"/>
          <w:szCs w:val="44"/>
        </w:rPr>
      </w:pPr>
      <w:r>
        <w:rPr>
          <w:rFonts w:hint="eastAsia" w:ascii="宋体" w:hAnsi="宋体"/>
          <w:sz w:val="44"/>
          <w:szCs w:val="44"/>
          <w:lang w:val="en-US" w:eastAsia="zh-CN"/>
        </w:rPr>
        <w:t>四</w:t>
      </w:r>
      <w:r>
        <w:rPr>
          <w:rFonts w:hint="eastAsia" w:ascii="宋体" w:hAnsi="宋体"/>
          <w:sz w:val="44"/>
          <w:szCs w:val="44"/>
        </w:rPr>
        <w:t>、授权委托书</w:t>
      </w:r>
    </w:p>
    <w:p>
      <w:pPr>
        <w:widowControl w:val="0"/>
        <w:spacing w:line="360" w:lineRule="auto"/>
        <w:ind w:firstLine="3600" w:firstLineChars="1200"/>
        <w:rPr>
          <w:rFonts w:ascii="宋体" w:hAnsi="宋体"/>
          <w:sz w:val="30"/>
          <w:szCs w:val="30"/>
        </w:rPr>
      </w:pPr>
    </w:p>
    <w:p>
      <w:pPr>
        <w:widowControl w:val="0"/>
        <w:spacing w:line="360" w:lineRule="auto"/>
        <w:ind w:firstLine="3600" w:firstLineChars="1200"/>
        <w:rPr>
          <w:rFonts w:ascii="宋体" w:hAnsi="宋体"/>
          <w:sz w:val="30"/>
          <w:szCs w:val="30"/>
        </w:rPr>
      </w:pPr>
    </w:p>
    <w:p>
      <w:pPr>
        <w:widowControl w:val="0"/>
        <w:spacing w:line="360" w:lineRule="auto"/>
        <w:ind w:firstLine="600" w:firstLineChars="200"/>
        <w:rPr>
          <w:rFonts w:ascii="宋体" w:hAnsi="宋体"/>
          <w:sz w:val="30"/>
          <w:szCs w:val="30"/>
        </w:rPr>
      </w:pPr>
      <w:r>
        <w:rPr>
          <w:rFonts w:hint="eastAsia" w:ascii="宋体" w:hAnsi="宋体"/>
          <w:sz w:val="30"/>
          <w:szCs w:val="30"/>
        </w:rPr>
        <w:t>本授权委托书声明：我</w:t>
      </w:r>
      <w:r>
        <w:rPr>
          <w:rFonts w:hint="eastAsia" w:ascii="宋体" w:hAnsi="宋体"/>
          <w:sz w:val="30"/>
          <w:szCs w:val="30"/>
          <w:u w:val="single"/>
        </w:rPr>
        <w:t xml:space="preserve">    （姓名）    </w:t>
      </w:r>
      <w:r>
        <w:rPr>
          <w:rFonts w:hint="eastAsia" w:ascii="宋体" w:hAnsi="宋体"/>
          <w:sz w:val="30"/>
          <w:szCs w:val="30"/>
        </w:rPr>
        <w:t>系</w:t>
      </w:r>
      <w:r>
        <w:rPr>
          <w:rFonts w:hint="eastAsia" w:ascii="宋体" w:hAnsi="宋体"/>
          <w:sz w:val="30"/>
          <w:szCs w:val="30"/>
          <w:u w:val="single"/>
        </w:rPr>
        <w:t xml:space="preserve">    （投标人单位名称）      </w:t>
      </w:r>
      <w:r>
        <w:rPr>
          <w:rFonts w:hint="eastAsia" w:ascii="宋体" w:hAnsi="宋体"/>
          <w:sz w:val="30"/>
          <w:szCs w:val="30"/>
        </w:rPr>
        <w:t>的法定代表人，现授权委托</w:t>
      </w:r>
      <w:r>
        <w:rPr>
          <w:rFonts w:hint="eastAsia" w:ascii="宋体" w:hAnsi="宋体"/>
          <w:sz w:val="30"/>
          <w:szCs w:val="30"/>
          <w:u w:val="single"/>
        </w:rPr>
        <w:t xml:space="preserve">    （投标人单位名称）     </w:t>
      </w:r>
      <w:r>
        <w:rPr>
          <w:rFonts w:hint="eastAsia" w:ascii="宋体" w:hAnsi="宋体"/>
          <w:sz w:val="30"/>
          <w:szCs w:val="30"/>
        </w:rPr>
        <w:t>的</w:t>
      </w:r>
      <w:r>
        <w:rPr>
          <w:rFonts w:hint="eastAsia" w:ascii="宋体" w:hAnsi="宋体"/>
          <w:sz w:val="30"/>
          <w:szCs w:val="30"/>
          <w:u w:val="single"/>
        </w:rPr>
        <w:t xml:space="preserve">    （姓名）    </w:t>
      </w:r>
      <w:r>
        <w:rPr>
          <w:rFonts w:hint="eastAsia" w:ascii="宋体" w:hAnsi="宋体"/>
          <w:sz w:val="30"/>
          <w:szCs w:val="30"/>
        </w:rPr>
        <w:t>为我公司签署</w:t>
      </w:r>
      <w:r>
        <w:rPr>
          <w:rFonts w:hint="eastAsia" w:ascii="宋体" w:hAnsi="宋体" w:cs="仿宋_GB2312"/>
          <w:sz w:val="30"/>
          <w:szCs w:val="30"/>
          <w:u w:val="single"/>
        </w:rPr>
        <w:t xml:space="preserve">                （项目名称）                                    </w:t>
      </w:r>
      <w:r>
        <w:rPr>
          <w:rFonts w:hint="eastAsia" w:ascii="宋体" w:hAnsi="宋体"/>
          <w:sz w:val="30"/>
          <w:szCs w:val="30"/>
        </w:rPr>
        <w:t>的投标文件的法定代表人授权委托代理人，我承认代理人全权代表我在本次采购投标过程中处理的一切事务。</w:t>
      </w:r>
    </w:p>
    <w:p>
      <w:pPr>
        <w:widowControl w:val="0"/>
        <w:spacing w:line="360" w:lineRule="auto"/>
        <w:rPr>
          <w:rFonts w:ascii="宋体" w:hAnsi="宋体"/>
          <w:sz w:val="30"/>
          <w:szCs w:val="30"/>
        </w:rPr>
      </w:pPr>
    </w:p>
    <w:p>
      <w:pPr>
        <w:widowControl w:val="0"/>
        <w:spacing w:line="360" w:lineRule="auto"/>
        <w:rPr>
          <w:rFonts w:ascii="宋体" w:hAnsi="宋体"/>
          <w:sz w:val="30"/>
          <w:szCs w:val="30"/>
        </w:rPr>
      </w:pPr>
    </w:p>
    <w:p>
      <w:pPr>
        <w:widowControl w:val="0"/>
        <w:spacing w:line="360" w:lineRule="auto"/>
        <w:rPr>
          <w:rFonts w:ascii="宋体" w:hAnsi="宋体"/>
          <w:sz w:val="30"/>
          <w:szCs w:val="30"/>
        </w:rPr>
      </w:pPr>
      <w:r>
        <w:rPr>
          <w:rFonts w:hint="eastAsia" w:ascii="宋体" w:hAnsi="宋体"/>
          <w:sz w:val="30"/>
          <w:szCs w:val="30"/>
        </w:rPr>
        <w:t>代理人无转委托权，特此委托。</w:t>
      </w:r>
    </w:p>
    <w:p>
      <w:pPr>
        <w:widowControl w:val="0"/>
        <w:spacing w:line="360" w:lineRule="auto"/>
        <w:rPr>
          <w:rFonts w:ascii="宋体" w:hAnsi="宋体"/>
          <w:sz w:val="30"/>
          <w:szCs w:val="30"/>
        </w:rPr>
      </w:pPr>
    </w:p>
    <w:p>
      <w:pPr>
        <w:widowControl w:val="0"/>
        <w:spacing w:line="360" w:lineRule="auto"/>
        <w:rPr>
          <w:rFonts w:ascii="宋体" w:hAnsi="宋体"/>
          <w:sz w:val="30"/>
          <w:szCs w:val="30"/>
        </w:rPr>
      </w:pPr>
    </w:p>
    <w:p>
      <w:pPr>
        <w:widowControl w:val="0"/>
        <w:spacing w:line="360" w:lineRule="auto"/>
        <w:rPr>
          <w:rFonts w:ascii="宋体" w:hAnsi="宋体"/>
          <w:sz w:val="30"/>
          <w:szCs w:val="30"/>
        </w:rPr>
      </w:pPr>
    </w:p>
    <w:p>
      <w:pPr>
        <w:widowControl w:val="0"/>
        <w:spacing w:line="360" w:lineRule="auto"/>
        <w:rPr>
          <w:rFonts w:ascii="宋体" w:hAnsi="宋体"/>
          <w:sz w:val="30"/>
          <w:szCs w:val="30"/>
        </w:rPr>
      </w:pPr>
    </w:p>
    <w:p>
      <w:pPr>
        <w:widowControl w:val="0"/>
        <w:spacing w:line="360" w:lineRule="auto"/>
        <w:ind w:firstLine="2550" w:firstLineChars="850"/>
        <w:rPr>
          <w:rFonts w:ascii="宋体" w:hAnsi="宋体"/>
          <w:sz w:val="30"/>
          <w:szCs w:val="30"/>
          <w:u w:val="single"/>
        </w:rPr>
      </w:pPr>
      <w:r>
        <w:rPr>
          <w:rFonts w:hint="eastAsia" w:ascii="宋体" w:hAnsi="宋体"/>
          <w:sz w:val="30"/>
          <w:szCs w:val="30"/>
        </w:rPr>
        <w:t>代理人：</w:t>
      </w:r>
      <w:r>
        <w:rPr>
          <w:rFonts w:hint="eastAsia" w:ascii="宋体" w:hAnsi="宋体"/>
          <w:sz w:val="30"/>
          <w:szCs w:val="30"/>
          <w:u w:val="single"/>
        </w:rPr>
        <w:t xml:space="preserve">    （签字）    </w:t>
      </w:r>
      <w:r>
        <w:rPr>
          <w:rFonts w:hint="eastAsia" w:ascii="宋体" w:hAnsi="宋体"/>
          <w:sz w:val="30"/>
          <w:szCs w:val="30"/>
        </w:rPr>
        <w:t>性别：</w:t>
      </w:r>
      <w:r>
        <w:rPr>
          <w:rFonts w:hint="eastAsia" w:ascii="宋体" w:hAnsi="宋体"/>
          <w:sz w:val="30"/>
          <w:szCs w:val="30"/>
          <w:u w:val="single"/>
        </w:rPr>
        <w:t xml:space="preserve">      </w:t>
      </w:r>
      <w:r>
        <w:rPr>
          <w:rFonts w:hint="eastAsia" w:ascii="宋体" w:hAnsi="宋体"/>
          <w:sz w:val="30"/>
          <w:szCs w:val="30"/>
        </w:rPr>
        <w:t>年龄：</w:t>
      </w:r>
      <w:r>
        <w:rPr>
          <w:rFonts w:hint="eastAsia" w:ascii="宋体" w:hAnsi="宋体"/>
          <w:sz w:val="30"/>
          <w:szCs w:val="30"/>
          <w:u w:val="single"/>
        </w:rPr>
        <w:t xml:space="preserve">      </w:t>
      </w:r>
    </w:p>
    <w:p>
      <w:pPr>
        <w:widowControl w:val="0"/>
        <w:spacing w:line="360" w:lineRule="auto"/>
        <w:ind w:firstLine="2550" w:firstLineChars="850"/>
        <w:rPr>
          <w:rFonts w:ascii="宋体" w:hAnsi="宋体"/>
          <w:sz w:val="30"/>
          <w:szCs w:val="30"/>
          <w:u w:val="single"/>
        </w:rPr>
      </w:pPr>
      <w:r>
        <w:rPr>
          <w:rFonts w:hint="eastAsia" w:ascii="宋体" w:hAnsi="宋体"/>
          <w:sz w:val="30"/>
          <w:szCs w:val="30"/>
        </w:rPr>
        <w:t>身份证号码：</w:t>
      </w:r>
      <w:r>
        <w:rPr>
          <w:rFonts w:hint="eastAsia" w:ascii="宋体" w:hAnsi="宋体"/>
          <w:sz w:val="30"/>
          <w:szCs w:val="30"/>
          <w:u w:val="single"/>
        </w:rPr>
        <w:t xml:space="preserve">                        </w:t>
      </w:r>
      <w:r>
        <w:rPr>
          <w:rFonts w:hint="eastAsia" w:ascii="宋体" w:hAnsi="宋体"/>
          <w:sz w:val="30"/>
          <w:szCs w:val="30"/>
        </w:rPr>
        <w:t>职务：</w:t>
      </w:r>
      <w:r>
        <w:rPr>
          <w:rFonts w:hint="eastAsia" w:ascii="宋体" w:hAnsi="宋体"/>
          <w:sz w:val="30"/>
          <w:szCs w:val="30"/>
          <w:u w:val="single"/>
        </w:rPr>
        <w:t xml:space="preserve">      </w:t>
      </w:r>
    </w:p>
    <w:p>
      <w:pPr>
        <w:widowControl w:val="0"/>
        <w:spacing w:line="360" w:lineRule="auto"/>
        <w:ind w:firstLine="2550" w:firstLineChars="850"/>
        <w:rPr>
          <w:rFonts w:ascii="宋体" w:hAnsi="宋体"/>
          <w:sz w:val="30"/>
          <w:szCs w:val="30"/>
          <w:u w:val="single"/>
        </w:rPr>
      </w:pPr>
      <w:r>
        <w:rPr>
          <w:rFonts w:hint="eastAsia" w:ascii="宋体" w:hAnsi="宋体"/>
          <w:sz w:val="30"/>
          <w:szCs w:val="30"/>
        </w:rPr>
        <w:t>投标人（盖章）：</w:t>
      </w:r>
      <w:r>
        <w:rPr>
          <w:rFonts w:hint="eastAsia" w:ascii="宋体" w:hAnsi="宋体"/>
          <w:sz w:val="30"/>
          <w:szCs w:val="30"/>
          <w:u w:val="single"/>
        </w:rPr>
        <w:t xml:space="preserve">        （单位名称）            </w:t>
      </w:r>
    </w:p>
    <w:p>
      <w:pPr>
        <w:widowControl w:val="0"/>
        <w:spacing w:line="360" w:lineRule="auto"/>
        <w:ind w:firstLine="2550" w:firstLineChars="850"/>
        <w:rPr>
          <w:rFonts w:ascii="宋体" w:hAnsi="宋体"/>
          <w:sz w:val="30"/>
          <w:szCs w:val="30"/>
          <w:u w:val="single"/>
        </w:rPr>
      </w:pPr>
      <w:r>
        <w:rPr>
          <w:rFonts w:hint="eastAsia" w:ascii="宋体" w:hAnsi="宋体"/>
          <w:sz w:val="30"/>
          <w:szCs w:val="30"/>
        </w:rPr>
        <w:t>法定代表人（签字或盖章）：</w:t>
      </w:r>
      <w:r>
        <w:rPr>
          <w:rFonts w:hint="eastAsia" w:ascii="宋体" w:hAnsi="宋体"/>
          <w:sz w:val="30"/>
          <w:szCs w:val="30"/>
          <w:u w:val="single"/>
        </w:rPr>
        <w:t xml:space="preserve">                     </w:t>
      </w:r>
    </w:p>
    <w:p>
      <w:pPr>
        <w:widowControl w:val="0"/>
        <w:spacing w:line="360" w:lineRule="auto"/>
        <w:ind w:firstLine="2550" w:firstLineChars="850"/>
        <w:rPr>
          <w:rFonts w:hint="eastAsia" w:ascii="宋体" w:hAnsi="宋体"/>
          <w:sz w:val="30"/>
          <w:szCs w:val="30"/>
        </w:rPr>
      </w:pPr>
      <w:r>
        <w:rPr>
          <w:rFonts w:hint="eastAsia" w:ascii="宋体" w:hAnsi="宋体"/>
          <w:sz w:val="30"/>
          <w:szCs w:val="30"/>
        </w:rPr>
        <w:t>授权委托日期：</w:t>
      </w:r>
      <w:r>
        <w:rPr>
          <w:rFonts w:hint="eastAsia" w:ascii="宋体" w:hAnsi="宋体"/>
          <w:sz w:val="30"/>
          <w:szCs w:val="30"/>
          <w:u w:val="single"/>
        </w:rPr>
        <w:t xml:space="preserve">          </w:t>
      </w:r>
      <w:r>
        <w:rPr>
          <w:rFonts w:hint="eastAsia" w:ascii="宋体" w:hAnsi="宋体"/>
          <w:sz w:val="30"/>
          <w:szCs w:val="30"/>
        </w:rPr>
        <w:t>年</w:t>
      </w:r>
      <w:r>
        <w:rPr>
          <w:rFonts w:hint="eastAsia" w:ascii="宋体" w:hAnsi="宋体"/>
          <w:sz w:val="30"/>
          <w:szCs w:val="30"/>
          <w:u w:val="single"/>
        </w:rPr>
        <w:t xml:space="preserve">      </w:t>
      </w:r>
      <w:r>
        <w:rPr>
          <w:rFonts w:hint="eastAsia" w:ascii="宋体" w:hAnsi="宋体"/>
          <w:sz w:val="30"/>
          <w:szCs w:val="30"/>
        </w:rPr>
        <w:t>月</w:t>
      </w:r>
      <w:r>
        <w:rPr>
          <w:rFonts w:hint="eastAsia" w:ascii="宋体" w:hAnsi="宋体"/>
          <w:sz w:val="30"/>
          <w:szCs w:val="30"/>
          <w:u w:val="single"/>
        </w:rPr>
        <w:t xml:space="preserve">      </w:t>
      </w:r>
      <w:r>
        <w:rPr>
          <w:rFonts w:hint="eastAsia" w:ascii="宋体" w:hAnsi="宋体"/>
          <w:sz w:val="30"/>
          <w:szCs w:val="30"/>
        </w:rPr>
        <w:t>日</w:t>
      </w:r>
    </w:p>
    <w:p>
      <w:pPr>
        <w:pStyle w:val="2"/>
        <w:rPr>
          <w:rFonts w:hint="eastAsia" w:ascii="宋体" w:hAnsi="宋体"/>
          <w:sz w:val="30"/>
          <w:szCs w:val="30"/>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outlineLvl w:val="9"/>
        <w:rPr>
          <w:rFonts w:ascii="宋体" w:hAnsi="宋体"/>
          <w:sz w:val="30"/>
          <w:szCs w:val="30"/>
        </w:rPr>
      </w:pPr>
      <w:r>
        <w:rPr>
          <w:rFonts w:hint="eastAsia" w:ascii="黑体" w:hAnsi="黑体" w:eastAsia="黑体" w:cs="黑体"/>
          <w:sz w:val="24"/>
          <w:lang w:val="en-US" w:eastAsia="zh-CN"/>
        </w:rPr>
        <w:t>（附：</w:t>
      </w:r>
      <w:r>
        <w:rPr>
          <w:rFonts w:hint="eastAsia" w:ascii="黑体" w:hAnsi="黑体" w:eastAsia="黑体" w:cs="黑体"/>
          <w:color w:val="auto"/>
          <w:sz w:val="24"/>
          <w:highlight w:val="none"/>
          <w:lang w:val="en-US" w:eastAsia="zh-CN"/>
        </w:rPr>
        <w:t>被</w:t>
      </w:r>
      <w:r>
        <w:rPr>
          <w:rFonts w:hint="eastAsia" w:ascii="黑体" w:hAnsi="黑体" w:eastAsia="黑体" w:cs="黑体"/>
          <w:color w:val="auto"/>
          <w:sz w:val="24"/>
          <w:highlight w:val="none"/>
        </w:rPr>
        <w:t>授权</w:t>
      </w:r>
      <w:r>
        <w:rPr>
          <w:rFonts w:hint="eastAsia" w:ascii="黑体" w:hAnsi="黑体" w:eastAsia="黑体" w:cs="黑体"/>
          <w:color w:val="auto"/>
          <w:sz w:val="24"/>
          <w:highlight w:val="none"/>
          <w:lang w:val="en-US" w:eastAsia="zh-CN"/>
        </w:rPr>
        <w:t>人</w:t>
      </w:r>
      <w:r>
        <w:rPr>
          <w:rFonts w:hint="eastAsia" w:ascii="黑体" w:hAnsi="黑体" w:eastAsia="黑体" w:cs="黑体"/>
          <w:color w:val="auto"/>
          <w:sz w:val="24"/>
          <w:highlight w:val="none"/>
        </w:rPr>
        <w:t>身份证</w:t>
      </w:r>
      <w:r>
        <w:rPr>
          <w:rFonts w:hint="default" w:ascii="黑体" w:hAnsi="黑体" w:eastAsia="黑体" w:cs="黑体"/>
          <w:color w:val="auto"/>
          <w:sz w:val="24"/>
          <w:highlight w:val="none"/>
        </w:rPr>
        <w:t>复印件</w:t>
      </w:r>
      <w:r>
        <w:rPr>
          <w:rFonts w:hint="eastAsia" w:ascii="黑体" w:hAnsi="黑体" w:eastAsia="黑体" w:cs="黑体"/>
          <w:color w:val="auto"/>
          <w:sz w:val="24"/>
          <w:highlight w:val="none"/>
          <w:lang w:val="en-US" w:eastAsia="zh-CN"/>
        </w:rPr>
        <w:t>加盖公章）</w:t>
      </w:r>
    </w:p>
    <w:p>
      <w:pPr>
        <w:widowControl w:val="0"/>
        <w:spacing w:line="360" w:lineRule="auto"/>
        <w:ind w:firstLine="1285" w:firstLineChars="400"/>
        <w:rPr>
          <w:rFonts w:hint="eastAsia" w:ascii="宋体" w:hAnsi="宋体" w:eastAsia="宋体" w:cs="Times New Roman"/>
          <w:b/>
          <w:sz w:val="32"/>
          <w:szCs w:val="32"/>
        </w:rPr>
      </w:pPr>
      <w:r>
        <w:rPr>
          <w:rFonts w:hint="eastAsia" w:ascii="宋体" w:hAnsi="宋体" w:eastAsia="宋体" w:cs="Times New Roman"/>
          <w:b/>
          <w:sz w:val="32"/>
          <w:szCs w:val="32"/>
          <w:lang w:val="en-US" w:eastAsia="zh-CN"/>
        </w:rPr>
        <w:t>五、</w:t>
      </w:r>
      <w:r>
        <w:rPr>
          <w:rFonts w:hint="eastAsia" w:ascii="宋体" w:hAnsi="宋体" w:eastAsia="宋体" w:cs="Times New Roman"/>
          <w:b/>
          <w:sz w:val="32"/>
          <w:szCs w:val="32"/>
        </w:rPr>
        <w:t>有效营业执照证书（副本）复印件并加盖公章</w:t>
      </w:r>
    </w:p>
    <w:p>
      <w:pPr>
        <w:widowControl w:val="0"/>
        <w:spacing w:line="360" w:lineRule="auto"/>
        <w:jc w:val="center"/>
        <w:rPr>
          <w:rFonts w:hint="eastAsia" w:ascii="宋体" w:hAnsi="宋体"/>
          <w:b/>
          <w:sz w:val="32"/>
          <w:szCs w:val="32"/>
        </w:rPr>
      </w:pPr>
    </w:p>
    <w:p>
      <w:pPr>
        <w:widowControl w:val="0"/>
        <w:spacing w:line="360" w:lineRule="auto"/>
        <w:jc w:val="center"/>
        <w:rPr>
          <w:rFonts w:hint="eastAsia" w:ascii="宋体" w:hAnsi="宋体"/>
          <w:b/>
          <w:sz w:val="32"/>
          <w:szCs w:val="32"/>
        </w:rPr>
      </w:pPr>
    </w:p>
    <w:p>
      <w:pPr>
        <w:widowControl w:val="0"/>
        <w:spacing w:line="360" w:lineRule="auto"/>
        <w:jc w:val="center"/>
        <w:rPr>
          <w:rFonts w:hint="eastAsia" w:ascii="宋体" w:hAnsi="宋体"/>
          <w:b/>
          <w:sz w:val="32"/>
          <w:szCs w:val="32"/>
        </w:rPr>
      </w:pPr>
    </w:p>
    <w:p>
      <w:pPr>
        <w:widowControl w:val="0"/>
        <w:spacing w:line="360" w:lineRule="auto"/>
        <w:jc w:val="center"/>
        <w:rPr>
          <w:rFonts w:hint="eastAsia" w:ascii="宋体" w:hAnsi="宋体"/>
          <w:b/>
          <w:sz w:val="32"/>
          <w:szCs w:val="32"/>
        </w:rPr>
      </w:pPr>
    </w:p>
    <w:p>
      <w:pPr>
        <w:widowControl w:val="0"/>
        <w:spacing w:line="360" w:lineRule="auto"/>
        <w:jc w:val="center"/>
        <w:rPr>
          <w:rFonts w:hint="eastAsia" w:ascii="宋体" w:hAnsi="宋体"/>
          <w:b/>
          <w:sz w:val="32"/>
          <w:szCs w:val="32"/>
        </w:rPr>
      </w:pPr>
    </w:p>
    <w:p>
      <w:pPr>
        <w:widowControl w:val="0"/>
        <w:spacing w:line="360" w:lineRule="auto"/>
        <w:jc w:val="center"/>
        <w:rPr>
          <w:rFonts w:hint="eastAsia" w:ascii="宋体" w:hAnsi="宋体"/>
          <w:b/>
          <w:sz w:val="32"/>
          <w:szCs w:val="32"/>
        </w:rPr>
      </w:pPr>
    </w:p>
    <w:p>
      <w:pPr>
        <w:widowControl w:val="0"/>
        <w:spacing w:line="360" w:lineRule="auto"/>
        <w:jc w:val="center"/>
        <w:rPr>
          <w:rFonts w:hint="eastAsia" w:ascii="宋体" w:hAnsi="宋体"/>
          <w:b/>
          <w:sz w:val="32"/>
          <w:szCs w:val="32"/>
        </w:rPr>
      </w:pPr>
    </w:p>
    <w:p>
      <w:pPr>
        <w:widowControl w:val="0"/>
        <w:spacing w:line="360" w:lineRule="auto"/>
        <w:jc w:val="center"/>
        <w:rPr>
          <w:rFonts w:hint="eastAsia" w:ascii="宋体" w:hAnsi="宋体"/>
          <w:b/>
          <w:sz w:val="32"/>
          <w:szCs w:val="32"/>
        </w:rPr>
      </w:pPr>
    </w:p>
    <w:p>
      <w:pPr>
        <w:widowControl w:val="0"/>
        <w:spacing w:line="360" w:lineRule="auto"/>
        <w:jc w:val="center"/>
        <w:rPr>
          <w:rFonts w:hint="eastAsia" w:ascii="宋体" w:hAnsi="宋体"/>
          <w:b/>
          <w:sz w:val="32"/>
          <w:szCs w:val="32"/>
        </w:rPr>
      </w:pPr>
    </w:p>
    <w:p>
      <w:pPr>
        <w:widowControl w:val="0"/>
        <w:spacing w:line="360" w:lineRule="auto"/>
        <w:jc w:val="center"/>
        <w:rPr>
          <w:rFonts w:hint="eastAsia" w:ascii="宋体" w:hAnsi="宋体"/>
          <w:b/>
          <w:sz w:val="32"/>
          <w:szCs w:val="32"/>
        </w:rPr>
      </w:pPr>
    </w:p>
    <w:p>
      <w:pPr>
        <w:widowControl w:val="0"/>
        <w:spacing w:line="360" w:lineRule="auto"/>
        <w:jc w:val="center"/>
        <w:rPr>
          <w:rFonts w:hint="eastAsia" w:ascii="宋体" w:hAnsi="宋体"/>
          <w:b/>
          <w:sz w:val="32"/>
          <w:szCs w:val="32"/>
        </w:rPr>
      </w:pPr>
    </w:p>
    <w:p>
      <w:pPr>
        <w:widowControl w:val="0"/>
        <w:spacing w:line="360" w:lineRule="auto"/>
        <w:jc w:val="center"/>
        <w:rPr>
          <w:rFonts w:hint="eastAsia" w:ascii="宋体" w:hAnsi="宋体"/>
          <w:b/>
          <w:sz w:val="32"/>
          <w:szCs w:val="32"/>
        </w:rPr>
      </w:pPr>
    </w:p>
    <w:p>
      <w:pPr>
        <w:widowControl w:val="0"/>
        <w:spacing w:line="360" w:lineRule="auto"/>
        <w:jc w:val="center"/>
        <w:rPr>
          <w:rFonts w:hint="eastAsia" w:ascii="宋体" w:hAnsi="宋体"/>
          <w:b/>
          <w:sz w:val="32"/>
          <w:szCs w:val="32"/>
        </w:rPr>
      </w:pPr>
    </w:p>
    <w:p>
      <w:pPr>
        <w:widowControl w:val="0"/>
        <w:spacing w:line="360" w:lineRule="auto"/>
        <w:jc w:val="center"/>
        <w:rPr>
          <w:rFonts w:hint="eastAsia" w:ascii="宋体" w:hAnsi="宋体"/>
          <w:b/>
          <w:sz w:val="32"/>
          <w:szCs w:val="32"/>
        </w:rPr>
      </w:pPr>
    </w:p>
    <w:p>
      <w:pPr>
        <w:widowControl w:val="0"/>
        <w:spacing w:line="360" w:lineRule="auto"/>
        <w:jc w:val="center"/>
        <w:rPr>
          <w:rFonts w:hint="eastAsia" w:ascii="宋体" w:hAnsi="宋体"/>
          <w:b/>
          <w:sz w:val="32"/>
          <w:szCs w:val="32"/>
        </w:rPr>
      </w:pPr>
    </w:p>
    <w:p>
      <w:pPr>
        <w:widowControl w:val="0"/>
        <w:spacing w:line="360" w:lineRule="auto"/>
        <w:jc w:val="center"/>
        <w:rPr>
          <w:rFonts w:hint="eastAsia" w:ascii="宋体" w:hAnsi="宋体"/>
          <w:b/>
          <w:sz w:val="32"/>
          <w:szCs w:val="32"/>
        </w:rPr>
      </w:pPr>
    </w:p>
    <w:p>
      <w:pPr>
        <w:widowControl w:val="0"/>
        <w:spacing w:line="360" w:lineRule="auto"/>
        <w:jc w:val="center"/>
        <w:rPr>
          <w:rFonts w:hint="eastAsia" w:ascii="宋体" w:hAnsi="宋体"/>
          <w:b/>
          <w:sz w:val="32"/>
          <w:szCs w:val="32"/>
        </w:rPr>
      </w:pPr>
    </w:p>
    <w:p>
      <w:pPr>
        <w:widowControl w:val="0"/>
        <w:spacing w:line="360" w:lineRule="auto"/>
        <w:jc w:val="center"/>
        <w:rPr>
          <w:rFonts w:hint="eastAsia" w:ascii="宋体" w:hAnsi="宋体"/>
          <w:b/>
          <w:sz w:val="32"/>
          <w:szCs w:val="32"/>
        </w:rPr>
      </w:pPr>
    </w:p>
    <w:p>
      <w:pPr>
        <w:widowControl w:val="0"/>
        <w:spacing w:line="360" w:lineRule="auto"/>
        <w:jc w:val="center"/>
        <w:rPr>
          <w:rFonts w:hint="eastAsia" w:ascii="宋体" w:hAnsi="宋体"/>
          <w:b/>
          <w:sz w:val="32"/>
          <w:szCs w:val="32"/>
        </w:rPr>
      </w:pPr>
    </w:p>
    <w:p>
      <w:pPr>
        <w:widowControl w:val="0"/>
        <w:spacing w:line="360" w:lineRule="auto"/>
        <w:jc w:val="center"/>
        <w:rPr>
          <w:rFonts w:hint="eastAsia" w:ascii="宋体" w:hAnsi="宋体"/>
          <w:b/>
          <w:sz w:val="32"/>
          <w:szCs w:val="32"/>
        </w:rPr>
      </w:pPr>
    </w:p>
    <w:p>
      <w:pPr>
        <w:widowControl w:val="0"/>
        <w:spacing w:line="360" w:lineRule="auto"/>
        <w:jc w:val="center"/>
        <w:rPr>
          <w:rFonts w:hint="eastAsia" w:ascii="宋体" w:hAnsi="宋体"/>
          <w:b/>
          <w:sz w:val="32"/>
          <w:szCs w:val="32"/>
        </w:rPr>
      </w:pPr>
    </w:p>
    <w:p>
      <w:pPr>
        <w:widowControl w:val="0"/>
        <w:spacing w:line="360" w:lineRule="auto"/>
        <w:ind w:firstLine="1928" w:firstLineChars="600"/>
        <w:jc w:val="both"/>
        <w:rPr>
          <w:rFonts w:hint="eastAsia"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六、在线打印的企业信息查询结果</w:t>
      </w:r>
    </w:p>
    <w:p>
      <w:pPr>
        <w:widowControl w:val="0"/>
        <w:spacing w:line="360" w:lineRule="auto"/>
        <w:jc w:val="center"/>
        <w:rPr>
          <w:rFonts w:hint="eastAsia" w:ascii="宋体" w:hAnsi="宋体" w:eastAsia="宋体" w:cs="Times New Roman"/>
          <w:b/>
          <w:bCs/>
          <w:kern w:val="2"/>
          <w:sz w:val="44"/>
          <w:szCs w:val="44"/>
          <w:lang w:val="en-US" w:eastAsia="zh-CN" w:bidi="ar-SA"/>
        </w:rPr>
      </w:pPr>
    </w:p>
    <w:p>
      <w:pPr>
        <w:widowControl w:val="0"/>
        <w:spacing w:line="360" w:lineRule="auto"/>
        <w:jc w:val="center"/>
        <w:rPr>
          <w:rFonts w:hint="eastAsia" w:ascii="宋体" w:hAnsi="宋体" w:eastAsia="宋体" w:cs="Times New Roman"/>
          <w:b/>
          <w:bCs/>
          <w:kern w:val="2"/>
          <w:sz w:val="44"/>
          <w:szCs w:val="44"/>
          <w:lang w:val="en-US" w:eastAsia="zh-CN" w:bidi="ar-SA"/>
        </w:rPr>
      </w:pPr>
    </w:p>
    <w:p>
      <w:pPr>
        <w:widowControl w:val="0"/>
        <w:spacing w:line="360" w:lineRule="auto"/>
        <w:jc w:val="center"/>
        <w:rPr>
          <w:rFonts w:hint="eastAsia" w:ascii="宋体" w:hAnsi="宋体" w:eastAsia="宋体" w:cs="Times New Roman"/>
          <w:b/>
          <w:bCs/>
          <w:kern w:val="2"/>
          <w:sz w:val="44"/>
          <w:szCs w:val="44"/>
          <w:lang w:val="en-US" w:eastAsia="zh-CN" w:bidi="ar-SA"/>
        </w:rPr>
      </w:pPr>
    </w:p>
    <w:p>
      <w:pPr>
        <w:widowControl w:val="0"/>
        <w:spacing w:line="360" w:lineRule="auto"/>
        <w:jc w:val="center"/>
        <w:rPr>
          <w:rFonts w:hint="eastAsia" w:ascii="宋体" w:hAnsi="宋体" w:eastAsia="宋体" w:cs="Times New Roman"/>
          <w:b/>
          <w:bCs/>
          <w:kern w:val="2"/>
          <w:sz w:val="44"/>
          <w:szCs w:val="44"/>
          <w:lang w:val="en-US" w:eastAsia="zh-CN" w:bidi="ar-SA"/>
        </w:rPr>
      </w:pPr>
    </w:p>
    <w:p>
      <w:pPr>
        <w:widowControl w:val="0"/>
        <w:spacing w:line="360" w:lineRule="auto"/>
        <w:jc w:val="center"/>
        <w:rPr>
          <w:rFonts w:hint="eastAsia" w:ascii="宋体" w:hAnsi="宋体" w:eastAsia="宋体" w:cs="Times New Roman"/>
          <w:b/>
          <w:bCs/>
          <w:kern w:val="2"/>
          <w:sz w:val="44"/>
          <w:szCs w:val="44"/>
          <w:lang w:val="en-US" w:eastAsia="zh-CN" w:bidi="ar-SA"/>
        </w:rPr>
      </w:pPr>
    </w:p>
    <w:p>
      <w:pPr>
        <w:widowControl w:val="0"/>
        <w:spacing w:line="360" w:lineRule="auto"/>
        <w:jc w:val="center"/>
        <w:rPr>
          <w:rFonts w:hint="eastAsia" w:ascii="宋体" w:hAnsi="宋体" w:eastAsia="宋体" w:cs="Times New Roman"/>
          <w:b/>
          <w:bCs/>
          <w:kern w:val="2"/>
          <w:sz w:val="44"/>
          <w:szCs w:val="44"/>
          <w:lang w:val="en-US" w:eastAsia="zh-CN" w:bidi="ar-SA"/>
        </w:rPr>
      </w:pPr>
    </w:p>
    <w:p>
      <w:pPr>
        <w:widowControl w:val="0"/>
        <w:spacing w:line="360" w:lineRule="auto"/>
        <w:jc w:val="center"/>
        <w:rPr>
          <w:rFonts w:hint="eastAsia" w:ascii="宋体" w:hAnsi="宋体" w:eastAsia="宋体" w:cs="Times New Roman"/>
          <w:b/>
          <w:bCs/>
          <w:kern w:val="2"/>
          <w:sz w:val="44"/>
          <w:szCs w:val="44"/>
          <w:lang w:val="en-US" w:eastAsia="zh-CN" w:bidi="ar-SA"/>
        </w:rPr>
      </w:pPr>
    </w:p>
    <w:p>
      <w:pPr>
        <w:widowControl w:val="0"/>
        <w:spacing w:line="360" w:lineRule="auto"/>
        <w:jc w:val="center"/>
        <w:rPr>
          <w:rFonts w:hint="eastAsia" w:ascii="宋体" w:hAnsi="宋体" w:eastAsia="宋体" w:cs="Times New Roman"/>
          <w:b/>
          <w:bCs/>
          <w:kern w:val="2"/>
          <w:sz w:val="44"/>
          <w:szCs w:val="44"/>
          <w:lang w:val="en-US" w:eastAsia="zh-CN" w:bidi="ar-SA"/>
        </w:rPr>
      </w:pPr>
    </w:p>
    <w:p>
      <w:pPr>
        <w:widowControl w:val="0"/>
        <w:spacing w:line="360" w:lineRule="auto"/>
        <w:jc w:val="center"/>
        <w:rPr>
          <w:rFonts w:hint="eastAsia" w:ascii="宋体" w:hAnsi="宋体" w:eastAsia="宋体" w:cs="Times New Roman"/>
          <w:b/>
          <w:bCs/>
          <w:kern w:val="2"/>
          <w:sz w:val="44"/>
          <w:szCs w:val="44"/>
          <w:lang w:val="en-US" w:eastAsia="zh-CN" w:bidi="ar-SA"/>
        </w:rPr>
      </w:pPr>
    </w:p>
    <w:p>
      <w:pPr>
        <w:widowControl w:val="0"/>
        <w:spacing w:line="360" w:lineRule="auto"/>
        <w:jc w:val="center"/>
        <w:rPr>
          <w:rFonts w:hint="eastAsia" w:ascii="宋体" w:hAnsi="宋体" w:eastAsia="宋体" w:cs="Times New Roman"/>
          <w:b/>
          <w:bCs/>
          <w:kern w:val="2"/>
          <w:sz w:val="44"/>
          <w:szCs w:val="44"/>
          <w:lang w:val="en-US" w:eastAsia="zh-CN" w:bidi="ar-SA"/>
        </w:rPr>
      </w:pPr>
    </w:p>
    <w:p>
      <w:pPr>
        <w:widowControl w:val="0"/>
        <w:spacing w:line="360" w:lineRule="auto"/>
        <w:jc w:val="center"/>
        <w:rPr>
          <w:rFonts w:hint="eastAsia" w:ascii="宋体" w:hAnsi="宋体" w:eastAsia="宋体" w:cs="Times New Roman"/>
          <w:b/>
          <w:bCs/>
          <w:kern w:val="2"/>
          <w:sz w:val="44"/>
          <w:szCs w:val="44"/>
          <w:lang w:val="en-US" w:eastAsia="zh-CN" w:bidi="ar-SA"/>
        </w:rPr>
      </w:pPr>
    </w:p>
    <w:p>
      <w:pPr>
        <w:widowControl w:val="0"/>
        <w:spacing w:line="360" w:lineRule="auto"/>
        <w:jc w:val="center"/>
        <w:rPr>
          <w:rFonts w:hint="eastAsia" w:ascii="宋体" w:hAnsi="宋体" w:eastAsia="宋体" w:cs="Times New Roman"/>
          <w:b/>
          <w:bCs/>
          <w:kern w:val="2"/>
          <w:sz w:val="44"/>
          <w:szCs w:val="44"/>
          <w:lang w:val="en-US" w:eastAsia="zh-CN" w:bidi="ar-SA"/>
        </w:rPr>
      </w:pPr>
    </w:p>
    <w:p>
      <w:pPr>
        <w:widowControl w:val="0"/>
        <w:spacing w:line="360" w:lineRule="auto"/>
        <w:jc w:val="center"/>
        <w:rPr>
          <w:rFonts w:hint="eastAsia" w:ascii="宋体" w:hAnsi="宋体" w:eastAsia="宋体" w:cs="Times New Roman"/>
          <w:b/>
          <w:bCs/>
          <w:kern w:val="2"/>
          <w:sz w:val="44"/>
          <w:szCs w:val="44"/>
          <w:lang w:val="en-US" w:eastAsia="zh-CN" w:bidi="ar-SA"/>
        </w:rPr>
      </w:pPr>
    </w:p>
    <w:p>
      <w:pPr>
        <w:widowControl w:val="0"/>
        <w:spacing w:line="360" w:lineRule="auto"/>
        <w:jc w:val="center"/>
        <w:rPr>
          <w:rFonts w:hint="eastAsia" w:ascii="宋体" w:hAnsi="宋体" w:eastAsia="宋体" w:cs="Times New Roman"/>
          <w:b/>
          <w:bCs/>
          <w:kern w:val="2"/>
          <w:sz w:val="44"/>
          <w:szCs w:val="44"/>
          <w:lang w:val="en-US" w:eastAsia="zh-CN" w:bidi="ar-SA"/>
        </w:rPr>
      </w:pPr>
    </w:p>
    <w:p>
      <w:pPr>
        <w:widowControl w:val="0"/>
        <w:spacing w:line="360" w:lineRule="auto"/>
        <w:jc w:val="center"/>
        <w:rPr>
          <w:rFonts w:hint="eastAsia" w:ascii="宋体" w:hAnsi="宋体" w:eastAsia="宋体" w:cs="Times New Roman"/>
          <w:b/>
          <w:bCs/>
          <w:kern w:val="2"/>
          <w:sz w:val="44"/>
          <w:szCs w:val="44"/>
          <w:lang w:val="en-US" w:eastAsia="zh-CN" w:bidi="ar-SA"/>
        </w:rPr>
      </w:pPr>
    </w:p>
    <w:p>
      <w:pPr>
        <w:widowControl w:val="0"/>
        <w:spacing w:line="360" w:lineRule="auto"/>
        <w:jc w:val="center"/>
        <w:rPr>
          <w:rFonts w:hint="eastAsia" w:ascii="宋体" w:hAnsi="宋体" w:eastAsia="宋体" w:cs="Times New Roman"/>
          <w:b/>
          <w:bCs/>
          <w:kern w:val="2"/>
          <w:sz w:val="44"/>
          <w:szCs w:val="44"/>
          <w:lang w:val="en-US" w:eastAsia="zh-CN" w:bidi="ar-SA"/>
        </w:rPr>
      </w:pPr>
    </w:p>
    <w:p>
      <w:pPr>
        <w:widowControl w:val="0"/>
        <w:spacing w:line="360" w:lineRule="auto"/>
        <w:jc w:val="center"/>
        <w:rPr>
          <w:rFonts w:hint="eastAsia" w:ascii="宋体" w:hAnsi="宋体" w:eastAsia="宋体" w:cs="Times New Roman"/>
          <w:b/>
          <w:bCs/>
          <w:kern w:val="2"/>
          <w:sz w:val="44"/>
          <w:szCs w:val="44"/>
          <w:lang w:val="en-US" w:eastAsia="zh-CN" w:bidi="ar-SA"/>
        </w:rPr>
      </w:pPr>
    </w:p>
    <w:p>
      <w:pPr>
        <w:widowControl w:val="0"/>
        <w:spacing w:line="360" w:lineRule="auto"/>
        <w:jc w:val="center"/>
        <w:rPr>
          <w:rFonts w:hint="eastAsia" w:ascii="宋体" w:hAnsi="宋体" w:eastAsia="宋体" w:cs="Times New Roman"/>
          <w:b/>
          <w:bCs/>
          <w:kern w:val="2"/>
          <w:sz w:val="44"/>
          <w:szCs w:val="44"/>
          <w:lang w:val="en-US" w:eastAsia="zh-CN" w:bidi="ar-SA"/>
        </w:rPr>
      </w:pPr>
    </w:p>
    <w:p>
      <w:pPr>
        <w:widowControl w:val="0"/>
        <w:spacing w:line="360" w:lineRule="auto"/>
        <w:jc w:val="center"/>
        <w:rPr>
          <w:rFonts w:hint="eastAsia" w:ascii="宋体" w:hAnsi="宋体" w:eastAsia="宋体" w:cs="Times New Roman"/>
          <w:b/>
          <w:bCs/>
          <w:kern w:val="2"/>
          <w:sz w:val="44"/>
          <w:szCs w:val="44"/>
          <w:lang w:val="en-US" w:eastAsia="zh-CN" w:bidi="ar-SA"/>
        </w:rPr>
      </w:pPr>
    </w:p>
    <w:p>
      <w:pPr>
        <w:widowControl w:val="0"/>
        <w:spacing w:line="360" w:lineRule="auto"/>
        <w:jc w:val="center"/>
        <w:rPr>
          <w:rFonts w:hint="eastAsia" w:ascii="宋体" w:hAnsi="宋体" w:eastAsia="宋体" w:cs="Times New Roman"/>
          <w:b/>
          <w:bCs/>
          <w:kern w:val="2"/>
          <w:sz w:val="44"/>
          <w:szCs w:val="44"/>
          <w:lang w:val="en-US" w:eastAsia="zh-CN" w:bidi="ar-SA"/>
        </w:rPr>
      </w:pPr>
    </w:p>
    <w:p>
      <w:pPr>
        <w:widowControl w:val="0"/>
        <w:spacing w:line="360" w:lineRule="auto"/>
        <w:jc w:val="center"/>
        <w:rPr>
          <w:rFonts w:hint="eastAsia" w:ascii="宋体" w:hAnsi="宋体" w:eastAsia="宋体" w:cs="Times New Roman"/>
          <w:b/>
          <w:bCs/>
          <w:kern w:val="2"/>
          <w:sz w:val="44"/>
          <w:szCs w:val="44"/>
          <w:lang w:val="en-US" w:eastAsia="zh-CN" w:bidi="ar-SA"/>
        </w:rPr>
      </w:pPr>
    </w:p>
    <w:p>
      <w:pPr>
        <w:widowControl w:val="0"/>
        <w:spacing w:line="360" w:lineRule="auto"/>
        <w:jc w:val="center"/>
        <w:rPr>
          <w:rFonts w:ascii="宋体" w:hAnsi="宋体"/>
          <w:b/>
          <w:sz w:val="32"/>
          <w:szCs w:val="32"/>
        </w:rPr>
      </w:pPr>
      <w:r>
        <w:rPr>
          <w:rFonts w:hint="eastAsia" w:ascii="宋体" w:hAnsi="宋体"/>
          <w:b/>
          <w:sz w:val="32"/>
          <w:szCs w:val="32"/>
          <w:lang w:val="en-US" w:eastAsia="zh-CN"/>
        </w:rPr>
        <w:t>七、</w:t>
      </w:r>
      <w:r>
        <w:rPr>
          <w:rFonts w:hint="eastAsia" w:ascii="宋体" w:hAnsi="宋体"/>
          <w:b/>
          <w:sz w:val="32"/>
          <w:szCs w:val="32"/>
        </w:rPr>
        <w:t>密封袋封面</w:t>
      </w:r>
    </w:p>
    <w:tbl>
      <w:tblPr>
        <w:tblStyle w:val="14"/>
        <w:tblW w:w="9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8" w:hRule="atLeast"/>
        </w:trPr>
        <w:tc>
          <w:tcPr>
            <w:tcW w:w="9928" w:type="dxa"/>
            <w:noWrap w:val="0"/>
            <w:vAlign w:val="top"/>
          </w:tcPr>
          <w:p>
            <w:pPr>
              <w:widowControl w:val="0"/>
              <w:spacing w:line="2000" w:lineRule="exact"/>
              <w:jc w:val="center"/>
              <w:rPr>
                <w:rFonts w:ascii="宋体" w:hAnsi="宋体"/>
                <w:sz w:val="84"/>
                <w:szCs w:val="84"/>
              </w:rPr>
            </w:pPr>
            <w:r>
              <w:rPr>
                <w:rFonts w:ascii="宋体" w:hAnsi="宋体"/>
                <w:sz w:val="84"/>
                <w:szCs w:val="84"/>
              </w:rPr>
              <w:t>投</w:t>
            </w:r>
          </w:p>
          <w:p>
            <w:pPr>
              <w:widowControl w:val="0"/>
              <w:spacing w:line="2000" w:lineRule="exact"/>
              <w:jc w:val="center"/>
              <w:rPr>
                <w:rFonts w:ascii="宋体" w:hAnsi="宋体"/>
                <w:sz w:val="84"/>
                <w:szCs w:val="84"/>
              </w:rPr>
            </w:pPr>
            <w:r>
              <w:rPr>
                <w:rFonts w:ascii="宋体" w:hAnsi="宋体"/>
                <w:sz w:val="84"/>
                <w:szCs w:val="84"/>
              </w:rPr>
              <w:t>标</w:t>
            </w:r>
          </w:p>
          <w:p>
            <w:pPr>
              <w:widowControl w:val="0"/>
              <w:spacing w:line="2000" w:lineRule="exact"/>
              <w:jc w:val="center"/>
              <w:rPr>
                <w:rFonts w:ascii="宋体" w:hAnsi="宋体"/>
                <w:sz w:val="84"/>
                <w:szCs w:val="84"/>
              </w:rPr>
            </w:pPr>
            <w:r>
              <w:rPr>
                <w:rFonts w:ascii="宋体" w:hAnsi="宋体"/>
                <w:sz w:val="84"/>
                <w:szCs w:val="84"/>
              </w:rPr>
              <w:t>文</w:t>
            </w:r>
          </w:p>
          <w:p>
            <w:pPr>
              <w:widowControl w:val="0"/>
              <w:spacing w:line="2000" w:lineRule="exact"/>
              <w:jc w:val="center"/>
              <w:rPr>
                <w:rFonts w:ascii="宋体" w:hAnsi="宋体"/>
                <w:sz w:val="84"/>
                <w:szCs w:val="84"/>
              </w:rPr>
            </w:pPr>
            <w:r>
              <w:rPr>
                <w:rFonts w:ascii="宋体" w:hAnsi="宋体"/>
                <w:sz w:val="84"/>
                <w:szCs w:val="84"/>
              </w:rPr>
              <w:t>件</w:t>
            </w:r>
          </w:p>
          <w:p>
            <w:pPr>
              <w:widowControl w:val="0"/>
              <w:spacing w:line="360" w:lineRule="auto"/>
              <w:jc w:val="both"/>
              <w:rPr>
                <w:rFonts w:ascii="宋体" w:hAnsi="宋体"/>
                <w:b/>
                <w:bCs/>
                <w:sz w:val="30"/>
                <w:szCs w:val="30"/>
              </w:rPr>
            </w:pPr>
          </w:p>
          <w:p>
            <w:pPr>
              <w:widowControl w:val="0"/>
              <w:spacing w:line="360" w:lineRule="auto"/>
              <w:jc w:val="both"/>
              <w:rPr>
                <w:rFonts w:ascii="宋体" w:hAnsi="宋体"/>
                <w:b/>
                <w:bCs/>
                <w:sz w:val="30"/>
                <w:szCs w:val="30"/>
              </w:rPr>
            </w:pPr>
          </w:p>
          <w:p>
            <w:pPr>
              <w:rPr>
                <w:rFonts w:hint="eastAsia" w:ascii="宋体" w:hAnsi="宋体" w:cs="仿宋_GB2312"/>
                <w:sz w:val="28"/>
                <w:szCs w:val="28"/>
                <w:u w:val="single"/>
                <w:lang w:eastAsia="zh-CN"/>
              </w:rPr>
            </w:pPr>
            <w:r>
              <w:rPr>
                <w:rFonts w:hint="eastAsia" w:ascii="宋体" w:hAnsi="宋体"/>
                <w:b/>
                <w:bCs/>
                <w:sz w:val="30"/>
                <w:szCs w:val="30"/>
              </w:rPr>
              <w:t>项目名称：</w:t>
            </w:r>
            <w:r>
              <w:rPr>
                <w:rFonts w:hint="eastAsia" w:ascii="宋体" w:hAnsi="宋体" w:cs="仿宋_GB2312"/>
                <w:sz w:val="28"/>
                <w:szCs w:val="28"/>
                <w:u w:val="single"/>
                <w:lang w:eastAsia="zh-CN"/>
              </w:rPr>
              <w:t>福永街道白石厦社区石龙头新村排水设施改造项目--水泥混凝土采购项目</w:t>
            </w:r>
          </w:p>
          <w:p>
            <w:pPr>
              <w:widowControl w:val="0"/>
              <w:spacing w:line="720" w:lineRule="auto"/>
              <w:jc w:val="both"/>
              <w:rPr>
                <w:rFonts w:ascii="宋体" w:hAnsi="宋体"/>
                <w:b/>
                <w:sz w:val="30"/>
                <w:szCs w:val="30"/>
              </w:rPr>
            </w:pPr>
            <w:r>
              <w:rPr>
                <w:rFonts w:hint="eastAsia" w:ascii="宋体" w:hAnsi="宋体"/>
                <w:b/>
                <w:sz w:val="30"/>
                <w:szCs w:val="30"/>
              </w:rPr>
              <w:t>投标人（盖章）：</w:t>
            </w:r>
            <w:r>
              <w:rPr>
                <w:rFonts w:hint="eastAsia" w:ascii="宋体" w:hAnsi="宋体"/>
                <w:sz w:val="30"/>
                <w:szCs w:val="30"/>
                <w:u w:val="single"/>
              </w:rPr>
              <w:t xml:space="preserve">（单位名称）           </w:t>
            </w:r>
          </w:p>
          <w:p>
            <w:pPr>
              <w:widowControl w:val="0"/>
              <w:spacing w:line="720" w:lineRule="auto"/>
              <w:jc w:val="both"/>
              <w:rPr>
                <w:rFonts w:ascii="宋体" w:hAnsi="宋体"/>
                <w:b/>
                <w:sz w:val="30"/>
                <w:szCs w:val="30"/>
              </w:rPr>
            </w:pPr>
            <w:r>
              <w:rPr>
                <w:rFonts w:hint="eastAsia" w:ascii="宋体" w:hAnsi="宋体"/>
                <w:b/>
                <w:sz w:val="28"/>
                <w:szCs w:val="28"/>
              </w:rPr>
              <w:t>投标文件在</w:t>
            </w:r>
            <w:r>
              <w:rPr>
                <w:rFonts w:hint="eastAsia" w:ascii="宋体" w:hAnsi="宋体" w:cs="仿宋_GB2312"/>
                <w:b/>
                <w:color w:val="FF0000"/>
                <w:sz w:val="28"/>
                <w:szCs w:val="28"/>
                <w:u w:val="single"/>
              </w:rPr>
              <w:t>202</w:t>
            </w:r>
            <w:r>
              <w:rPr>
                <w:rFonts w:hint="eastAsia" w:ascii="宋体" w:hAnsi="宋体" w:cs="仿宋_GB2312"/>
                <w:b/>
                <w:color w:val="FF0000"/>
                <w:sz w:val="28"/>
                <w:szCs w:val="28"/>
                <w:u w:val="single"/>
                <w:lang w:val="en-US" w:eastAsia="zh-CN"/>
              </w:rPr>
              <w:t>2</w:t>
            </w:r>
            <w:r>
              <w:rPr>
                <w:rFonts w:hint="eastAsia" w:ascii="宋体" w:hAnsi="宋体" w:cs="仿宋_GB2312"/>
                <w:b/>
                <w:color w:val="FF0000"/>
                <w:sz w:val="28"/>
                <w:szCs w:val="28"/>
              </w:rPr>
              <w:t>年</w:t>
            </w:r>
            <w:r>
              <w:rPr>
                <w:rFonts w:hint="eastAsia" w:ascii="宋体" w:hAnsi="宋体" w:cs="仿宋_GB2312"/>
                <w:b/>
                <w:color w:val="FF0000"/>
                <w:sz w:val="28"/>
                <w:szCs w:val="28"/>
                <w:u w:val="single"/>
              </w:rPr>
              <w:t xml:space="preserve"> </w:t>
            </w:r>
            <w:r>
              <w:rPr>
                <w:rFonts w:hint="eastAsia" w:ascii="宋体" w:hAnsi="宋体" w:cs="仿宋_GB2312"/>
                <w:b/>
                <w:color w:val="FF0000"/>
                <w:sz w:val="28"/>
                <w:szCs w:val="28"/>
                <w:u w:val="single"/>
                <w:lang w:val="en-US" w:eastAsia="zh-CN"/>
              </w:rPr>
              <w:t>6</w:t>
            </w:r>
            <w:r>
              <w:rPr>
                <w:rFonts w:hint="eastAsia" w:ascii="宋体" w:hAnsi="宋体" w:cs="仿宋_GB2312"/>
                <w:b/>
                <w:color w:val="FF0000"/>
                <w:sz w:val="28"/>
                <w:szCs w:val="28"/>
                <w:u w:val="single"/>
              </w:rPr>
              <w:t xml:space="preserve"> </w:t>
            </w:r>
            <w:r>
              <w:rPr>
                <w:rFonts w:hint="eastAsia" w:ascii="宋体" w:hAnsi="宋体" w:cs="仿宋_GB2312"/>
                <w:b/>
                <w:color w:val="FF0000"/>
                <w:sz w:val="28"/>
                <w:szCs w:val="28"/>
              </w:rPr>
              <w:t>月</w:t>
            </w:r>
            <w:r>
              <w:rPr>
                <w:rFonts w:hint="eastAsia" w:ascii="宋体" w:hAnsi="宋体" w:cs="仿宋_GB2312"/>
                <w:b/>
                <w:color w:val="FF0000"/>
                <w:sz w:val="28"/>
                <w:szCs w:val="28"/>
                <w:u w:val="single"/>
              </w:rPr>
              <w:t xml:space="preserve"> </w:t>
            </w:r>
            <w:r>
              <w:rPr>
                <w:rFonts w:hint="eastAsia" w:ascii="宋体" w:hAnsi="宋体" w:cs="仿宋_GB2312"/>
                <w:b/>
                <w:color w:val="FF0000"/>
                <w:sz w:val="28"/>
                <w:szCs w:val="28"/>
                <w:u w:val="single"/>
                <w:lang w:val="en-US" w:eastAsia="zh-CN"/>
              </w:rPr>
              <w:t>xx</w:t>
            </w:r>
            <w:r>
              <w:rPr>
                <w:rFonts w:hint="eastAsia" w:ascii="宋体" w:hAnsi="宋体" w:cs="仿宋_GB2312"/>
                <w:b/>
                <w:color w:val="FF0000"/>
                <w:sz w:val="28"/>
                <w:szCs w:val="28"/>
                <w:u w:val="single"/>
              </w:rPr>
              <w:t xml:space="preserve"> </w:t>
            </w:r>
            <w:r>
              <w:rPr>
                <w:rFonts w:hint="eastAsia" w:ascii="宋体" w:hAnsi="宋体" w:cs="仿宋_GB2312"/>
                <w:b/>
                <w:color w:val="FF0000"/>
                <w:sz w:val="28"/>
                <w:szCs w:val="28"/>
              </w:rPr>
              <w:t>日</w:t>
            </w:r>
            <w:r>
              <w:rPr>
                <w:rFonts w:hint="eastAsia" w:ascii="宋体" w:hAnsi="宋体" w:cs="仿宋_GB2312"/>
                <w:b/>
                <w:color w:val="FF0000"/>
                <w:sz w:val="28"/>
                <w:szCs w:val="28"/>
                <w:u w:val="single"/>
              </w:rPr>
              <w:t xml:space="preserve"> </w:t>
            </w:r>
            <w:r>
              <w:rPr>
                <w:rFonts w:hint="eastAsia" w:ascii="宋体" w:hAnsi="宋体" w:cs="仿宋_GB2312"/>
                <w:b/>
                <w:color w:val="FF0000"/>
                <w:sz w:val="28"/>
                <w:szCs w:val="28"/>
                <w:u w:val="single"/>
                <w:lang w:val="en-US" w:eastAsia="zh-CN"/>
              </w:rPr>
              <w:t>9</w:t>
            </w:r>
            <w:r>
              <w:rPr>
                <w:rFonts w:hint="eastAsia" w:ascii="宋体" w:hAnsi="宋体" w:cs="仿宋_GB2312"/>
                <w:b/>
                <w:color w:val="FF0000"/>
                <w:sz w:val="28"/>
                <w:szCs w:val="28"/>
                <w:u w:val="single"/>
              </w:rPr>
              <w:t xml:space="preserve"> </w:t>
            </w:r>
            <w:r>
              <w:rPr>
                <w:rFonts w:hint="eastAsia" w:ascii="宋体" w:hAnsi="宋体"/>
                <w:b/>
                <w:color w:val="FF0000"/>
                <w:sz w:val="28"/>
                <w:szCs w:val="28"/>
              </w:rPr>
              <w:t>时</w:t>
            </w:r>
            <w:r>
              <w:rPr>
                <w:rFonts w:hint="eastAsia" w:ascii="宋体" w:hAnsi="宋体"/>
                <w:b/>
                <w:color w:val="FF0000"/>
                <w:sz w:val="28"/>
                <w:szCs w:val="28"/>
                <w:u w:val="single"/>
              </w:rPr>
              <w:t xml:space="preserve"> </w:t>
            </w:r>
            <w:r>
              <w:rPr>
                <w:rFonts w:hint="eastAsia" w:ascii="宋体" w:hAnsi="宋体"/>
                <w:b/>
                <w:color w:val="FF0000"/>
                <w:sz w:val="28"/>
                <w:szCs w:val="28"/>
                <w:u w:val="single"/>
                <w:lang w:val="en-US" w:eastAsia="zh-CN"/>
              </w:rPr>
              <w:t>3</w:t>
            </w:r>
            <w:r>
              <w:rPr>
                <w:rFonts w:hint="eastAsia" w:ascii="宋体" w:hAnsi="宋体"/>
                <w:b/>
                <w:color w:val="FF0000"/>
                <w:sz w:val="28"/>
                <w:szCs w:val="28"/>
                <w:u w:val="single"/>
              </w:rPr>
              <w:t xml:space="preserve">0 </w:t>
            </w:r>
            <w:r>
              <w:rPr>
                <w:rFonts w:hint="eastAsia" w:ascii="宋体" w:hAnsi="宋体"/>
                <w:b/>
                <w:color w:val="FF0000"/>
                <w:sz w:val="28"/>
                <w:szCs w:val="28"/>
              </w:rPr>
              <w:t>分</w:t>
            </w:r>
            <w:r>
              <w:rPr>
                <w:rFonts w:hint="eastAsia" w:ascii="宋体" w:hAnsi="宋体" w:cs="仿宋_GB2312"/>
                <w:b/>
                <w:sz w:val="28"/>
                <w:szCs w:val="28"/>
              </w:rPr>
              <w:t>前</w:t>
            </w:r>
            <w:r>
              <w:rPr>
                <w:rFonts w:hint="eastAsia" w:ascii="宋体" w:hAnsi="宋体"/>
                <w:b/>
                <w:sz w:val="28"/>
                <w:szCs w:val="28"/>
              </w:rPr>
              <w:t>不得开启</w:t>
            </w:r>
          </w:p>
        </w:tc>
      </w:tr>
    </w:tbl>
    <w:p>
      <w:pPr>
        <w:widowControl w:val="0"/>
        <w:spacing w:line="360" w:lineRule="auto"/>
        <w:rPr>
          <w:rFonts w:ascii="宋体" w:hAnsi="宋体"/>
          <w:sz w:val="30"/>
          <w:szCs w:val="30"/>
        </w:rPr>
        <w:sectPr>
          <w:pgSz w:w="11906" w:h="16838"/>
          <w:pgMar w:top="1418" w:right="907" w:bottom="1418" w:left="1474" w:header="851" w:footer="992" w:gutter="0"/>
          <w:cols w:space="720" w:num="1"/>
          <w:docGrid w:type="lines" w:linePitch="312" w:charSpace="0"/>
        </w:sectPr>
      </w:pPr>
    </w:p>
    <w:p>
      <w:pPr>
        <w:pStyle w:val="13"/>
      </w:pPr>
      <w:r>
        <w:rPr>
          <w:rFonts w:hint="eastAsia"/>
        </w:rPr>
        <w:t>第四章  合同格式版本</w:t>
      </w:r>
    </w:p>
    <w:p>
      <w:pPr>
        <w:spacing w:line="360" w:lineRule="auto"/>
        <w:ind w:right="480" w:firstLine="2040" w:firstLineChars="850"/>
        <w:jc w:val="center"/>
        <w:rPr>
          <w:rFonts w:ascii="ˎ̥" w:hAnsi="ˎ̥" w:cs="宋体"/>
          <w:b/>
          <w:sz w:val="28"/>
          <w:szCs w:val="28"/>
        </w:rPr>
      </w:pPr>
      <w:r>
        <w:t xml:space="preserve">                </w:t>
      </w:r>
      <w:r>
        <w:rPr>
          <w:rFonts w:ascii="宋体" w:hAnsi="宋体"/>
          <w:sz w:val="28"/>
          <w:szCs w:val="28"/>
        </w:rPr>
        <w:t>合同编号：</w:t>
      </w:r>
    </w:p>
    <w:p>
      <w:pPr>
        <w:spacing w:line="360" w:lineRule="auto"/>
        <w:jc w:val="center"/>
        <w:rPr>
          <w:rFonts w:ascii="ˎ̥" w:hAnsi="ˎ̥" w:cs="宋体"/>
          <w:b/>
          <w:sz w:val="32"/>
          <w:szCs w:val="32"/>
        </w:rPr>
      </w:pPr>
    </w:p>
    <w:p>
      <w:pPr>
        <w:spacing w:line="360" w:lineRule="auto"/>
        <w:jc w:val="center"/>
        <w:rPr>
          <w:rFonts w:ascii="ˎ̥" w:hAnsi="ˎ̥" w:cs="宋体"/>
          <w:b/>
          <w:sz w:val="32"/>
          <w:szCs w:val="32"/>
        </w:rPr>
      </w:pPr>
    </w:p>
    <w:p>
      <w:pPr>
        <w:spacing w:line="360" w:lineRule="auto"/>
        <w:jc w:val="center"/>
        <w:rPr>
          <w:rFonts w:ascii="ˎ̥" w:hAnsi="ˎ̥" w:cs="宋体"/>
          <w:b/>
          <w:sz w:val="32"/>
          <w:szCs w:val="32"/>
        </w:rPr>
      </w:pPr>
    </w:p>
    <w:p>
      <w:pPr>
        <w:spacing w:line="360" w:lineRule="auto"/>
        <w:jc w:val="center"/>
        <w:rPr>
          <w:rFonts w:ascii="黑体" w:hAnsi="黑体" w:eastAsia="黑体" w:cs="宋体"/>
          <w:sz w:val="44"/>
          <w:szCs w:val="44"/>
        </w:rPr>
      </w:pPr>
      <w:r>
        <w:rPr>
          <w:rFonts w:hint="eastAsia" w:ascii="黑体" w:hAnsi="黑体" w:eastAsia="黑体" w:cs="宋体"/>
          <w:sz w:val="44"/>
          <w:szCs w:val="44"/>
        </w:rPr>
        <w:t>材料采购合同</w:t>
      </w:r>
    </w:p>
    <w:p>
      <w:pPr>
        <w:spacing w:line="360" w:lineRule="auto"/>
        <w:jc w:val="center"/>
        <w:rPr>
          <w:rFonts w:ascii="黑体" w:hAnsi="黑体" w:eastAsia="黑体" w:cs="宋体"/>
          <w:sz w:val="44"/>
          <w:szCs w:val="44"/>
        </w:rPr>
      </w:pPr>
      <w:r>
        <w:rPr>
          <w:rFonts w:hint="eastAsia" w:ascii="黑体" w:hAnsi="黑体" w:eastAsia="黑体" w:cs="宋体"/>
          <w:sz w:val="44"/>
          <w:szCs w:val="44"/>
        </w:rPr>
        <w:t>示范文本</w:t>
      </w:r>
    </w:p>
    <w:p>
      <w:pPr>
        <w:spacing w:line="360" w:lineRule="auto"/>
        <w:jc w:val="center"/>
        <w:rPr>
          <w:rFonts w:ascii="ˎ̥" w:hAnsi="ˎ̥" w:cs="宋体"/>
          <w:sz w:val="32"/>
          <w:szCs w:val="32"/>
        </w:rPr>
      </w:pPr>
    </w:p>
    <w:p>
      <w:pPr>
        <w:spacing w:line="360" w:lineRule="auto"/>
        <w:jc w:val="center"/>
        <w:rPr>
          <w:rFonts w:ascii="ˎ̥" w:hAnsi="ˎ̥" w:cs="宋体"/>
          <w:sz w:val="32"/>
          <w:szCs w:val="32"/>
        </w:rPr>
      </w:pPr>
    </w:p>
    <w:p>
      <w:pPr>
        <w:spacing w:line="360" w:lineRule="auto"/>
        <w:jc w:val="center"/>
        <w:rPr>
          <w:rFonts w:ascii="ˎ̥" w:hAnsi="ˎ̥" w:cs="宋体"/>
          <w:sz w:val="32"/>
          <w:szCs w:val="32"/>
        </w:rPr>
      </w:pPr>
    </w:p>
    <w:p>
      <w:pPr>
        <w:spacing w:line="360" w:lineRule="auto"/>
        <w:jc w:val="center"/>
        <w:rPr>
          <w:rFonts w:ascii="ˎ̥" w:hAnsi="ˎ̥" w:cs="宋体"/>
          <w:sz w:val="32"/>
          <w:szCs w:val="32"/>
        </w:rPr>
      </w:pPr>
    </w:p>
    <w:p>
      <w:pPr>
        <w:spacing w:line="360" w:lineRule="auto"/>
        <w:rPr>
          <w:rFonts w:ascii="ˎ̥" w:hAnsi="ˎ̥" w:cs="宋体"/>
          <w:sz w:val="28"/>
          <w:szCs w:val="28"/>
          <w:u w:val="single"/>
        </w:rPr>
      </w:pPr>
      <w:r>
        <w:rPr>
          <w:rFonts w:hint="eastAsia" w:ascii="ˎ̥" w:hAnsi="ˎ̥" w:cs="宋体"/>
          <w:sz w:val="28"/>
          <w:szCs w:val="28"/>
        </w:rPr>
        <w:t>采  购  内  容</w:t>
      </w:r>
      <w:r>
        <w:rPr>
          <w:rFonts w:ascii="ˎ̥" w:hAnsi="ˎ̥" w:cs="宋体"/>
          <w:sz w:val="28"/>
          <w:szCs w:val="28"/>
        </w:rPr>
        <w:t>：</w:t>
      </w:r>
      <w:r>
        <w:rPr>
          <w:rFonts w:hint="eastAsia" w:ascii="ˎ̥" w:hAnsi="ˎ̥" w:cs="宋体"/>
          <w:sz w:val="28"/>
          <w:szCs w:val="28"/>
          <w:u w:val="single"/>
        </w:rPr>
        <w:t xml:space="preserve">                                            </w:t>
      </w:r>
    </w:p>
    <w:p>
      <w:pPr>
        <w:spacing w:line="360" w:lineRule="auto"/>
        <w:jc w:val="center"/>
        <w:rPr>
          <w:rFonts w:ascii="ˎ̥" w:hAnsi="ˎ̥" w:cs="宋体"/>
          <w:sz w:val="32"/>
          <w:szCs w:val="32"/>
        </w:rPr>
      </w:pPr>
    </w:p>
    <w:p>
      <w:pPr>
        <w:spacing w:line="360" w:lineRule="auto"/>
        <w:rPr>
          <w:rFonts w:ascii="ˎ̥" w:hAnsi="ˎ̥" w:cs="宋体"/>
          <w:sz w:val="28"/>
          <w:szCs w:val="28"/>
          <w:u w:val="single"/>
        </w:rPr>
      </w:pPr>
      <w:r>
        <w:rPr>
          <w:rFonts w:hint="eastAsia" w:ascii="ˎ̥" w:hAnsi="ˎ̥" w:cs="宋体"/>
          <w:sz w:val="28"/>
          <w:szCs w:val="28"/>
        </w:rPr>
        <w:t>需求方</w:t>
      </w:r>
      <w:r>
        <w:rPr>
          <w:rFonts w:ascii="ˎ̥" w:hAnsi="ˎ̥" w:cs="宋体"/>
          <w:sz w:val="28"/>
          <w:szCs w:val="28"/>
        </w:rPr>
        <w:t>（甲方）：</w:t>
      </w:r>
      <w:r>
        <w:rPr>
          <w:rFonts w:hint="eastAsia" w:ascii="ˎ̥" w:hAnsi="ˎ̥" w:cs="宋体"/>
          <w:sz w:val="28"/>
          <w:szCs w:val="28"/>
          <w:u w:val="single"/>
        </w:rPr>
        <w:t xml:space="preserve">                                            </w:t>
      </w:r>
    </w:p>
    <w:p>
      <w:pPr>
        <w:spacing w:line="360" w:lineRule="auto"/>
        <w:ind w:firstLine="560" w:firstLineChars="200"/>
        <w:rPr>
          <w:rFonts w:ascii="ˎ̥" w:hAnsi="ˎ̥" w:cs="宋体"/>
          <w:sz w:val="28"/>
          <w:szCs w:val="28"/>
        </w:rPr>
      </w:pPr>
    </w:p>
    <w:p>
      <w:pPr>
        <w:spacing w:line="360" w:lineRule="auto"/>
        <w:rPr>
          <w:rFonts w:ascii="ˎ̥" w:hAnsi="ˎ̥" w:cs="宋体"/>
          <w:sz w:val="28"/>
          <w:szCs w:val="28"/>
          <w:u w:val="single"/>
        </w:rPr>
      </w:pPr>
      <w:r>
        <w:rPr>
          <w:rFonts w:hint="eastAsia" w:ascii="ˎ̥" w:hAnsi="ˎ̥" w:cs="宋体"/>
          <w:sz w:val="28"/>
          <w:szCs w:val="28"/>
        </w:rPr>
        <w:t>供应方</w:t>
      </w:r>
      <w:r>
        <w:rPr>
          <w:rFonts w:ascii="ˎ̥" w:hAnsi="ˎ̥" w:cs="宋体"/>
          <w:sz w:val="28"/>
          <w:szCs w:val="28"/>
        </w:rPr>
        <w:t>（乙方）</w:t>
      </w:r>
      <w:r>
        <w:rPr>
          <w:rFonts w:hint="eastAsia" w:ascii="ˎ̥" w:hAnsi="ˎ̥" w:cs="宋体"/>
          <w:sz w:val="28"/>
          <w:szCs w:val="28"/>
        </w:rPr>
        <w:t>：</w:t>
      </w:r>
      <w:r>
        <w:rPr>
          <w:rFonts w:hint="eastAsia" w:ascii="ˎ̥" w:hAnsi="ˎ̥" w:cs="宋体"/>
          <w:sz w:val="28"/>
          <w:szCs w:val="28"/>
          <w:u w:val="single"/>
        </w:rPr>
        <w:t xml:space="preserve">                                            </w:t>
      </w:r>
    </w:p>
    <w:p>
      <w:pPr>
        <w:spacing w:line="360" w:lineRule="auto"/>
        <w:jc w:val="center"/>
        <w:rPr>
          <w:rFonts w:ascii="ˎ̥" w:hAnsi="ˎ̥" w:cs="宋体"/>
          <w:sz w:val="32"/>
          <w:szCs w:val="32"/>
        </w:rPr>
      </w:pPr>
    </w:p>
    <w:p>
      <w:pPr>
        <w:spacing w:line="360" w:lineRule="auto"/>
        <w:jc w:val="center"/>
        <w:rPr>
          <w:rFonts w:ascii="ˎ̥" w:hAnsi="ˎ̥" w:cs="宋体"/>
          <w:sz w:val="32"/>
          <w:szCs w:val="32"/>
        </w:rPr>
      </w:pPr>
    </w:p>
    <w:p>
      <w:pPr>
        <w:spacing w:line="360" w:lineRule="auto"/>
        <w:jc w:val="center"/>
        <w:rPr>
          <w:rFonts w:ascii="ˎ̥" w:hAnsi="ˎ̥" w:cs="宋体"/>
          <w:sz w:val="28"/>
          <w:szCs w:val="28"/>
        </w:rPr>
      </w:pPr>
      <w:r>
        <w:rPr>
          <w:rFonts w:hint="eastAsia" w:ascii="ˎ̥" w:hAnsi="ˎ̥" w:cs="宋体"/>
          <w:sz w:val="28"/>
          <w:szCs w:val="28"/>
        </w:rPr>
        <w:t>签订</w:t>
      </w:r>
      <w:r>
        <w:rPr>
          <w:rFonts w:ascii="ˎ̥" w:hAnsi="ˎ̥" w:cs="宋体"/>
          <w:sz w:val="28"/>
          <w:szCs w:val="28"/>
        </w:rPr>
        <w:t>时间：年月日</w:t>
      </w:r>
    </w:p>
    <w:p>
      <w:pPr>
        <w:spacing w:line="360" w:lineRule="auto"/>
        <w:jc w:val="center"/>
        <w:rPr>
          <w:rFonts w:ascii="ˎ̥" w:hAnsi="ˎ̥" w:cs="宋体"/>
          <w:sz w:val="28"/>
          <w:szCs w:val="28"/>
        </w:rPr>
      </w:pPr>
    </w:p>
    <w:p>
      <w:pPr>
        <w:spacing w:line="360" w:lineRule="auto"/>
        <w:jc w:val="center"/>
        <w:rPr>
          <w:rFonts w:ascii="ˎ̥" w:hAnsi="ˎ̥" w:cs="宋体"/>
          <w:b/>
          <w:sz w:val="28"/>
          <w:szCs w:val="28"/>
        </w:rPr>
      </w:pPr>
      <w:r>
        <w:rPr>
          <w:rFonts w:hint="eastAsia" w:ascii="ˎ̥" w:hAnsi="ˎ̥" w:cs="宋体"/>
          <w:sz w:val="28"/>
          <w:szCs w:val="28"/>
        </w:rPr>
        <w:t>深圳</w:t>
      </w:r>
      <w:r>
        <w:rPr>
          <w:rFonts w:ascii="ˎ̥" w:hAnsi="ˎ̥" w:cs="宋体"/>
          <w:sz w:val="28"/>
          <w:szCs w:val="28"/>
        </w:rPr>
        <w:t>·</w:t>
      </w:r>
      <w:r>
        <w:rPr>
          <w:rFonts w:hint="eastAsia" w:ascii="ˎ̥" w:hAnsi="ˎ̥" w:cs="宋体"/>
          <w:sz w:val="28"/>
          <w:szCs w:val="28"/>
        </w:rPr>
        <w:t>宝安</w:t>
      </w:r>
      <w:r>
        <w:rPr>
          <w:rFonts w:ascii="ˎ̥" w:hAnsi="ˎ̥" w:cs="宋体"/>
          <w:sz w:val="28"/>
          <w:szCs w:val="28"/>
        </w:rPr>
        <w:t>区</w:t>
      </w:r>
    </w:p>
    <w:p>
      <w:pPr>
        <w:widowControl w:val="0"/>
        <w:spacing w:line="500" w:lineRule="exact"/>
        <w:jc w:val="center"/>
        <w:rPr>
          <w:rFonts w:hint="eastAsia" w:ascii="宋体" w:hAnsi="宋体" w:cs="仿宋_GB2312"/>
          <w:kern w:val="2"/>
          <w:sz w:val="44"/>
          <w:szCs w:val="44"/>
        </w:rPr>
      </w:pPr>
    </w:p>
    <w:p>
      <w:pPr>
        <w:widowControl w:val="0"/>
        <w:spacing w:line="500" w:lineRule="exact"/>
        <w:jc w:val="center"/>
        <w:rPr>
          <w:rFonts w:ascii="宋体" w:hAnsi="宋体" w:cs="仿宋_GB2312"/>
          <w:kern w:val="2"/>
          <w:sz w:val="44"/>
          <w:szCs w:val="44"/>
        </w:rPr>
      </w:pPr>
      <w:r>
        <w:rPr>
          <w:rFonts w:hint="eastAsia" w:ascii="宋体" w:hAnsi="宋体" w:cs="仿宋_GB2312"/>
          <w:kern w:val="2"/>
          <w:sz w:val="44"/>
          <w:szCs w:val="44"/>
        </w:rPr>
        <w:t>材料采购合同</w:t>
      </w:r>
    </w:p>
    <w:p>
      <w:pPr>
        <w:widowControl w:val="0"/>
        <w:spacing w:line="500" w:lineRule="exact"/>
        <w:ind w:firstLine="470" w:firstLineChars="196"/>
        <w:jc w:val="both"/>
        <w:rPr>
          <w:rFonts w:ascii="宋体" w:hAnsi="宋体"/>
          <w:kern w:val="2"/>
          <w:szCs w:val="22"/>
        </w:rPr>
      </w:pPr>
    </w:p>
    <w:p>
      <w:pPr>
        <w:widowControl w:val="0"/>
        <w:spacing w:line="500" w:lineRule="exact"/>
        <w:ind w:firstLine="470" w:firstLineChars="196"/>
        <w:jc w:val="both"/>
        <w:rPr>
          <w:rFonts w:ascii="宋体" w:hAnsi="宋体"/>
          <w:kern w:val="2"/>
          <w:szCs w:val="22"/>
        </w:rPr>
      </w:pPr>
      <w:r>
        <w:rPr>
          <w:rFonts w:hint="eastAsia" w:ascii="宋体" w:hAnsi="宋体"/>
          <w:kern w:val="2"/>
          <w:szCs w:val="22"/>
        </w:rPr>
        <w:t>甲方：深圳市长筑路桥工程有限公司</w:t>
      </w:r>
    </w:p>
    <w:p>
      <w:pPr>
        <w:widowControl w:val="0"/>
        <w:spacing w:line="500" w:lineRule="exact"/>
        <w:ind w:firstLine="470" w:firstLineChars="196"/>
        <w:jc w:val="both"/>
        <w:rPr>
          <w:rFonts w:ascii="宋体" w:hAnsi="宋体"/>
          <w:kern w:val="2"/>
          <w:szCs w:val="22"/>
        </w:rPr>
      </w:pPr>
      <w:r>
        <w:rPr>
          <w:rFonts w:hint="eastAsia" w:ascii="宋体" w:hAnsi="宋体"/>
          <w:kern w:val="2"/>
          <w:szCs w:val="22"/>
        </w:rPr>
        <w:t>统一社会信用代码：91440300192484440Q</w:t>
      </w:r>
    </w:p>
    <w:p>
      <w:pPr>
        <w:widowControl w:val="0"/>
        <w:spacing w:line="500" w:lineRule="exact"/>
        <w:ind w:firstLine="470" w:firstLineChars="196"/>
        <w:jc w:val="both"/>
        <w:rPr>
          <w:rFonts w:ascii="宋体" w:hAnsi="宋体"/>
          <w:kern w:val="2"/>
          <w:szCs w:val="22"/>
        </w:rPr>
      </w:pPr>
      <w:r>
        <w:rPr>
          <w:rFonts w:hint="eastAsia" w:ascii="宋体" w:hAnsi="宋体"/>
          <w:kern w:val="2"/>
          <w:szCs w:val="22"/>
        </w:rPr>
        <w:t>法定代表人：万里洪</w:t>
      </w:r>
    </w:p>
    <w:p>
      <w:pPr>
        <w:widowControl w:val="0"/>
        <w:spacing w:line="500" w:lineRule="exact"/>
        <w:ind w:firstLine="470" w:firstLineChars="196"/>
        <w:jc w:val="both"/>
        <w:rPr>
          <w:rFonts w:ascii="宋体" w:hAnsi="宋体"/>
          <w:kern w:val="2"/>
          <w:szCs w:val="22"/>
        </w:rPr>
      </w:pPr>
      <w:r>
        <w:rPr>
          <w:rFonts w:hint="eastAsia" w:ascii="宋体" w:hAnsi="宋体"/>
          <w:kern w:val="2"/>
          <w:szCs w:val="22"/>
        </w:rPr>
        <w:t>公司地址：深圳市宝安区新城宝民路十二区公路管理中心十七楼</w:t>
      </w:r>
    </w:p>
    <w:p>
      <w:pPr>
        <w:widowControl w:val="0"/>
        <w:spacing w:line="500" w:lineRule="exact"/>
        <w:ind w:firstLine="470" w:firstLineChars="196"/>
        <w:jc w:val="both"/>
        <w:rPr>
          <w:rFonts w:ascii="宋体" w:hAnsi="宋体"/>
          <w:kern w:val="2"/>
          <w:szCs w:val="22"/>
        </w:rPr>
      </w:pPr>
      <w:r>
        <w:rPr>
          <w:rFonts w:hint="eastAsia" w:ascii="宋体" w:hAnsi="宋体"/>
          <w:kern w:val="2"/>
          <w:szCs w:val="22"/>
        </w:rPr>
        <w:t>联系人及联系方式：27782769</w:t>
      </w:r>
    </w:p>
    <w:p>
      <w:pPr>
        <w:widowControl w:val="0"/>
        <w:spacing w:line="500" w:lineRule="exact"/>
        <w:ind w:firstLine="470" w:firstLineChars="196"/>
        <w:jc w:val="both"/>
        <w:rPr>
          <w:rFonts w:ascii="宋体" w:hAnsi="宋体"/>
          <w:kern w:val="2"/>
          <w:szCs w:val="22"/>
        </w:rPr>
      </w:pPr>
    </w:p>
    <w:p>
      <w:pPr>
        <w:widowControl w:val="0"/>
        <w:spacing w:line="500" w:lineRule="exact"/>
        <w:ind w:firstLine="470" w:firstLineChars="196"/>
        <w:jc w:val="both"/>
        <w:rPr>
          <w:rFonts w:ascii="宋体" w:hAnsi="宋体"/>
          <w:kern w:val="2"/>
          <w:szCs w:val="22"/>
        </w:rPr>
      </w:pPr>
      <w:r>
        <w:rPr>
          <w:rFonts w:hint="eastAsia" w:ascii="宋体" w:hAnsi="宋体"/>
          <w:kern w:val="2"/>
          <w:szCs w:val="22"/>
        </w:rPr>
        <w:t>乙方:</w:t>
      </w:r>
      <w:r>
        <w:rPr>
          <w:rFonts w:hint="eastAsia" w:ascii="宋体" w:hAnsi="宋体" w:cs="宋体"/>
        </w:rPr>
        <w:t xml:space="preserve"> </w:t>
      </w:r>
      <w:r>
        <w:rPr>
          <w:rFonts w:hint="eastAsia" w:ascii="宋体" w:hAnsi="宋体"/>
          <w:kern w:val="2"/>
          <w:szCs w:val="22"/>
        </w:rPr>
        <w:t xml:space="preserve"> </w:t>
      </w:r>
    </w:p>
    <w:p>
      <w:pPr>
        <w:widowControl w:val="0"/>
        <w:spacing w:line="500" w:lineRule="exact"/>
        <w:ind w:firstLine="470" w:firstLineChars="196"/>
        <w:jc w:val="both"/>
        <w:rPr>
          <w:rFonts w:ascii="宋体" w:hAnsi="宋体"/>
          <w:kern w:val="2"/>
          <w:szCs w:val="22"/>
        </w:rPr>
      </w:pPr>
      <w:r>
        <w:rPr>
          <w:rFonts w:hint="eastAsia" w:ascii="宋体" w:hAnsi="宋体"/>
          <w:kern w:val="2"/>
          <w:szCs w:val="22"/>
        </w:rPr>
        <w:t xml:space="preserve">统一社会信用代码： </w:t>
      </w:r>
    </w:p>
    <w:p>
      <w:pPr>
        <w:widowControl w:val="0"/>
        <w:spacing w:line="500" w:lineRule="exact"/>
        <w:ind w:firstLine="470" w:firstLineChars="196"/>
        <w:jc w:val="both"/>
        <w:rPr>
          <w:rFonts w:ascii="宋体" w:hAnsi="宋体"/>
          <w:kern w:val="2"/>
          <w:szCs w:val="22"/>
        </w:rPr>
      </w:pPr>
      <w:r>
        <w:rPr>
          <w:rFonts w:hint="eastAsia" w:ascii="宋体" w:hAnsi="宋体"/>
          <w:kern w:val="2"/>
          <w:szCs w:val="22"/>
        </w:rPr>
        <w:t xml:space="preserve">法定代表人： </w:t>
      </w:r>
    </w:p>
    <w:p>
      <w:pPr>
        <w:widowControl w:val="0"/>
        <w:spacing w:line="500" w:lineRule="exact"/>
        <w:ind w:firstLine="470" w:firstLineChars="196"/>
        <w:jc w:val="both"/>
        <w:rPr>
          <w:rFonts w:ascii="宋体" w:hAnsi="宋体"/>
          <w:kern w:val="2"/>
          <w:szCs w:val="22"/>
        </w:rPr>
      </w:pPr>
      <w:r>
        <w:rPr>
          <w:rFonts w:hint="eastAsia" w:ascii="宋体" w:hAnsi="宋体"/>
          <w:kern w:val="2"/>
          <w:szCs w:val="22"/>
        </w:rPr>
        <w:t xml:space="preserve">公司地址：  </w:t>
      </w:r>
    </w:p>
    <w:p>
      <w:pPr>
        <w:widowControl w:val="0"/>
        <w:tabs>
          <w:tab w:val="left" w:pos="3540"/>
        </w:tabs>
        <w:spacing w:line="500" w:lineRule="exact"/>
        <w:ind w:firstLine="470" w:firstLineChars="196"/>
        <w:jc w:val="both"/>
        <w:rPr>
          <w:rFonts w:ascii="宋体" w:hAnsi="宋体"/>
          <w:kern w:val="2"/>
          <w:szCs w:val="22"/>
        </w:rPr>
      </w:pPr>
      <w:r>
        <w:rPr>
          <w:rFonts w:hint="eastAsia" w:ascii="宋体" w:hAnsi="宋体"/>
          <w:kern w:val="2"/>
          <w:szCs w:val="22"/>
        </w:rPr>
        <w:t xml:space="preserve">联系人及联系方式： </w:t>
      </w:r>
    </w:p>
    <w:p>
      <w:pPr>
        <w:spacing w:line="500" w:lineRule="exact"/>
        <w:ind w:firstLine="420" w:firstLineChars="175"/>
        <w:jc w:val="both"/>
        <w:rPr>
          <w:rFonts w:ascii="宋体" w:hAnsi="宋体" w:cs="仿宋_GB2312"/>
          <w:kern w:val="2"/>
        </w:rPr>
      </w:pPr>
    </w:p>
    <w:p>
      <w:pPr>
        <w:widowControl w:val="0"/>
        <w:spacing w:line="500" w:lineRule="exact"/>
        <w:ind w:firstLine="470" w:firstLineChars="196"/>
        <w:jc w:val="both"/>
        <w:rPr>
          <w:rFonts w:ascii="宋体" w:hAnsi="宋体"/>
          <w:kern w:val="2"/>
          <w:szCs w:val="22"/>
        </w:rPr>
      </w:pPr>
      <w:r>
        <w:rPr>
          <w:rFonts w:ascii="宋体" w:hAnsi="宋体"/>
          <w:kern w:val="2"/>
          <w:szCs w:val="22"/>
        </w:rPr>
        <w:t>甲方经</w:t>
      </w:r>
      <w:r>
        <w:rPr>
          <w:rFonts w:hint="eastAsia" w:ascii="宋体" w:hAnsi="宋体"/>
          <w:kern w:val="2"/>
          <w:szCs w:val="22"/>
          <w:u w:val="single"/>
        </w:rPr>
        <w:t xml:space="preserve">      </w:t>
      </w:r>
      <w:r>
        <w:rPr>
          <w:rFonts w:hint="eastAsia" w:ascii="宋体" w:hAnsi="宋体"/>
          <w:kern w:val="2"/>
          <w:szCs w:val="22"/>
        </w:rPr>
        <w:t>（□委托招标代理公开招标；</w:t>
      </w:r>
      <w:r>
        <w:rPr>
          <w:rFonts w:ascii="Wingdings 2" w:hAnsi="Wingdings 2"/>
          <w:kern w:val="2"/>
          <w:szCs w:val="22"/>
        </w:rPr>
        <w:t></w:t>
      </w:r>
      <w:r>
        <w:rPr>
          <w:rFonts w:hint="eastAsia" w:ascii="宋体" w:hAnsi="宋体"/>
          <w:kern w:val="2"/>
          <w:szCs w:val="22"/>
        </w:rPr>
        <w:t>自行组织采购；</w:t>
      </w:r>
      <w:r>
        <w:rPr>
          <w:rFonts w:hint="eastAsia" w:ascii="Wingdings 2" w:hAnsi="Wingdings 2"/>
          <w:kern w:val="2"/>
          <w:szCs w:val="22"/>
        </w:rPr>
        <w:t>□</w:t>
      </w:r>
      <w:r>
        <w:rPr>
          <w:rFonts w:hint="eastAsia" w:ascii="宋体" w:hAnsi="宋体"/>
          <w:kern w:val="2"/>
          <w:szCs w:val="22"/>
        </w:rPr>
        <w:t>直接采购）</w:t>
      </w:r>
      <w:r>
        <w:rPr>
          <w:rFonts w:ascii="宋体" w:hAnsi="宋体"/>
          <w:kern w:val="2"/>
          <w:szCs w:val="22"/>
        </w:rPr>
        <w:t>，确定乙方为</w:t>
      </w:r>
      <w:r>
        <w:rPr>
          <w:rFonts w:hint="eastAsia" w:ascii="宋体" w:hAnsi="宋体"/>
          <w:kern w:val="2"/>
          <w:szCs w:val="22"/>
          <w:u w:val="single"/>
        </w:rPr>
        <w:t xml:space="preserve"> xx项目  </w:t>
      </w:r>
      <w:r>
        <w:rPr>
          <w:rFonts w:hint="eastAsia" w:ascii="宋体" w:hAnsi="宋体"/>
          <w:kern w:val="2"/>
          <w:szCs w:val="22"/>
        </w:rPr>
        <w:t>材料供货单位</w:t>
      </w:r>
      <w:r>
        <w:rPr>
          <w:rFonts w:ascii="宋体" w:hAnsi="宋体"/>
          <w:kern w:val="2"/>
          <w:szCs w:val="22"/>
        </w:rPr>
        <w:t>。为规范甲乙双方行为，保护双方的合法权益，明确双方的权利和义务，</w:t>
      </w:r>
      <w:r>
        <w:rPr>
          <w:rFonts w:hint="eastAsia" w:ascii="宋体" w:hAnsi="宋体"/>
          <w:kern w:val="2"/>
          <w:szCs w:val="22"/>
        </w:rPr>
        <w:t>根据相关法律法规</w:t>
      </w:r>
      <w:r>
        <w:rPr>
          <w:rFonts w:ascii="宋体" w:hAnsi="宋体"/>
          <w:kern w:val="2"/>
          <w:szCs w:val="22"/>
        </w:rPr>
        <w:t>，并结合甲乙双方的招、投标文件及相关承诺，经双方充分协商，特订立本合同，以便双方共同遵守执行。</w:t>
      </w:r>
    </w:p>
    <w:p>
      <w:pPr>
        <w:widowControl w:val="0"/>
        <w:spacing w:line="500" w:lineRule="exact"/>
        <w:ind w:firstLine="470" w:firstLineChars="196"/>
        <w:jc w:val="both"/>
        <w:rPr>
          <w:rFonts w:ascii="宋体" w:hAnsi="宋体"/>
          <w:kern w:val="2"/>
          <w:szCs w:val="22"/>
        </w:rPr>
      </w:pPr>
    </w:p>
    <w:p>
      <w:pPr>
        <w:widowControl w:val="0"/>
        <w:spacing w:line="500" w:lineRule="exact"/>
        <w:ind w:firstLine="472" w:firstLineChars="196"/>
        <w:jc w:val="both"/>
        <w:rPr>
          <w:rFonts w:ascii="宋体" w:hAnsi="宋体"/>
          <w:b/>
          <w:kern w:val="2"/>
        </w:rPr>
      </w:pPr>
      <w:r>
        <w:rPr>
          <w:rFonts w:hint="eastAsia" w:ascii="宋体" w:hAnsi="宋体"/>
          <w:b/>
          <w:kern w:val="2"/>
        </w:rPr>
        <w:t>第一条  合同组成及解释顺序</w:t>
      </w:r>
    </w:p>
    <w:p>
      <w:pPr>
        <w:widowControl w:val="0"/>
        <w:spacing w:line="360" w:lineRule="auto"/>
        <w:ind w:firstLine="480" w:firstLineChars="200"/>
        <w:jc w:val="both"/>
        <w:rPr>
          <w:rFonts w:ascii="宋体" w:hAnsi="宋体"/>
          <w:kern w:val="2"/>
        </w:rPr>
      </w:pPr>
      <w:r>
        <w:rPr>
          <w:rFonts w:hint="eastAsia" w:ascii="宋体" w:hAnsi="宋体"/>
          <w:kern w:val="2"/>
        </w:rPr>
        <w:t>1.材料采购合同；</w:t>
      </w:r>
    </w:p>
    <w:p>
      <w:pPr>
        <w:widowControl w:val="0"/>
        <w:spacing w:line="360" w:lineRule="auto"/>
        <w:ind w:firstLine="480" w:firstLineChars="200"/>
        <w:jc w:val="both"/>
        <w:rPr>
          <w:rFonts w:ascii="宋体" w:hAnsi="宋体"/>
          <w:kern w:val="2"/>
        </w:rPr>
      </w:pPr>
      <w:r>
        <w:rPr>
          <w:rFonts w:hint="eastAsia" w:ascii="宋体" w:hAnsi="宋体"/>
          <w:kern w:val="2"/>
        </w:rPr>
        <w:t>2.采购合同补充协议；</w:t>
      </w:r>
    </w:p>
    <w:p>
      <w:pPr>
        <w:widowControl w:val="0"/>
        <w:spacing w:line="360" w:lineRule="auto"/>
        <w:ind w:firstLine="480" w:firstLineChars="200"/>
        <w:jc w:val="both"/>
        <w:rPr>
          <w:rFonts w:ascii="宋体" w:hAnsi="宋体"/>
          <w:kern w:val="2"/>
        </w:rPr>
      </w:pPr>
      <w:r>
        <w:rPr>
          <w:rFonts w:hint="eastAsia" w:ascii="宋体" w:hAnsi="宋体"/>
          <w:kern w:val="2"/>
        </w:rPr>
        <w:t>3.本项目采购文件；</w:t>
      </w:r>
    </w:p>
    <w:p>
      <w:pPr>
        <w:widowControl w:val="0"/>
        <w:spacing w:line="360" w:lineRule="auto"/>
        <w:ind w:firstLine="480" w:firstLineChars="200"/>
        <w:jc w:val="both"/>
        <w:rPr>
          <w:rFonts w:ascii="宋体" w:hAnsi="宋体"/>
          <w:kern w:val="2"/>
        </w:rPr>
      </w:pPr>
      <w:r>
        <w:rPr>
          <w:rFonts w:hint="eastAsia" w:ascii="宋体" w:hAnsi="宋体"/>
          <w:kern w:val="2"/>
        </w:rPr>
        <w:t>4.本项目乙方投标文件；</w:t>
      </w:r>
    </w:p>
    <w:p>
      <w:pPr>
        <w:widowControl w:val="0"/>
        <w:spacing w:line="360" w:lineRule="auto"/>
        <w:ind w:firstLine="480" w:firstLineChars="200"/>
        <w:jc w:val="both"/>
        <w:rPr>
          <w:rFonts w:ascii="宋体" w:hAnsi="宋体"/>
          <w:kern w:val="2"/>
        </w:rPr>
      </w:pPr>
      <w:r>
        <w:rPr>
          <w:rFonts w:hint="eastAsia" w:ascii="宋体" w:hAnsi="宋体"/>
          <w:kern w:val="2"/>
        </w:rPr>
        <w:t>5.其他相关文件。</w:t>
      </w:r>
    </w:p>
    <w:p>
      <w:pPr>
        <w:widowControl w:val="0"/>
        <w:spacing w:line="500" w:lineRule="exact"/>
        <w:ind w:firstLine="470" w:firstLineChars="196"/>
        <w:jc w:val="both"/>
        <w:rPr>
          <w:rFonts w:ascii="宋体" w:hAnsi="宋体" w:cs="宋体"/>
          <w:szCs w:val="22"/>
        </w:rPr>
      </w:pPr>
    </w:p>
    <w:p>
      <w:pPr>
        <w:widowControl w:val="0"/>
        <w:spacing w:line="500" w:lineRule="exact"/>
        <w:ind w:firstLine="472" w:firstLineChars="196"/>
        <w:jc w:val="both"/>
        <w:rPr>
          <w:rFonts w:ascii="宋体" w:hAnsi="宋体" w:cs="宋体"/>
          <w:b/>
          <w:szCs w:val="22"/>
        </w:rPr>
      </w:pPr>
      <w:r>
        <w:rPr>
          <w:rFonts w:hint="eastAsia" w:ascii="宋体" w:hAnsi="宋体" w:cs="宋体"/>
          <w:b/>
          <w:szCs w:val="22"/>
        </w:rPr>
        <w:t>第二条  材料基础信息</w:t>
      </w:r>
    </w:p>
    <w:p>
      <w:pPr>
        <w:widowControl w:val="0"/>
        <w:spacing w:line="500" w:lineRule="exact"/>
        <w:ind w:firstLine="470" w:firstLineChars="196"/>
        <w:jc w:val="both"/>
        <w:rPr>
          <w:rFonts w:ascii="宋体" w:hAnsi="宋体" w:cs="宋体"/>
          <w:szCs w:val="22"/>
        </w:rPr>
      </w:pPr>
      <w:r>
        <w:rPr>
          <w:rFonts w:hint="eastAsia" w:ascii="宋体" w:hAnsi="宋体" w:cs="宋体"/>
          <w:szCs w:val="22"/>
        </w:rPr>
        <w:t>（一）本合同采取以下第</w:t>
      </w:r>
      <w:r>
        <w:rPr>
          <w:rFonts w:hint="eastAsia" w:ascii="宋体" w:hAnsi="宋体" w:cs="宋体"/>
          <w:szCs w:val="22"/>
          <w:u w:val="single"/>
        </w:rPr>
        <w:t xml:space="preserve">       </w:t>
      </w:r>
      <w:r>
        <w:rPr>
          <w:rFonts w:hint="eastAsia" w:ascii="宋体" w:hAnsi="宋体" w:cs="宋体"/>
          <w:szCs w:val="22"/>
        </w:rPr>
        <w:t>种计价方式：</w:t>
      </w:r>
    </w:p>
    <w:p>
      <w:pPr>
        <w:widowControl w:val="0"/>
        <w:spacing w:line="500" w:lineRule="exact"/>
        <w:ind w:firstLine="470" w:firstLineChars="196"/>
        <w:jc w:val="both"/>
        <w:rPr>
          <w:rFonts w:ascii="宋体" w:hAnsi="宋体" w:cs="宋体"/>
          <w:szCs w:val="22"/>
        </w:rPr>
      </w:pPr>
      <w:r>
        <w:rPr>
          <w:rFonts w:hint="eastAsia" w:ascii="宋体" w:hAnsi="宋体" w:cs="宋体"/>
          <w:szCs w:val="22"/>
        </w:rPr>
        <w:t>1.固定单价采购；</w:t>
      </w:r>
    </w:p>
    <w:p>
      <w:pPr>
        <w:widowControl w:val="0"/>
        <w:spacing w:line="500" w:lineRule="exact"/>
        <w:ind w:firstLine="470" w:firstLineChars="196"/>
        <w:jc w:val="both"/>
        <w:rPr>
          <w:rFonts w:ascii="宋体" w:hAnsi="宋体" w:cs="宋体"/>
          <w:szCs w:val="22"/>
        </w:rPr>
      </w:pPr>
      <w:r>
        <w:rPr>
          <w:rFonts w:hint="eastAsia" w:ascii="宋体" w:hAnsi="宋体" w:cs="宋体"/>
          <w:szCs w:val="22"/>
        </w:rPr>
        <w:t>2.固定总价采购；</w:t>
      </w:r>
    </w:p>
    <w:p>
      <w:pPr>
        <w:widowControl w:val="0"/>
        <w:spacing w:line="500" w:lineRule="exact"/>
        <w:ind w:firstLine="470" w:firstLineChars="196"/>
        <w:jc w:val="both"/>
        <w:rPr>
          <w:rFonts w:ascii="宋体" w:hAnsi="宋体" w:cs="宋体"/>
          <w:szCs w:val="22"/>
        </w:rPr>
      </w:pPr>
      <w:r>
        <w:rPr>
          <w:rFonts w:hint="eastAsia" w:ascii="宋体" w:hAnsi="宋体" w:cs="宋体"/>
          <w:szCs w:val="22"/>
        </w:rPr>
        <w:t>3.其他方式：</w:t>
      </w:r>
      <w:r>
        <w:rPr>
          <w:rFonts w:hint="eastAsia" w:ascii="宋体" w:hAnsi="宋体" w:cs="宋体"/>
          <w:szCs w:val="22"/>
          <w:u w:val="single"/>
        </w:rPr>
        <w:t xml:space="preserve">           </w:t>
      </w:r>
      <w:r>
        <w:rPr>
          <w:rFonts w:hint="eastAsia" w:ascii="宋体" w:hAnsi="宋体" w:cs="宋体"/>
          <w:szCs w:val="22"/>
        </w:rPr>
        <w:t>。</w:t>
      </w:r>
    </w:p>
    <w:p>
      <w:pPr>
        <w:widowControl w:val="0"/>
        <w:tabs>
          <w:tab w:val="left" w:pos="0"/>
        </w:tabs>
        <w:spacing w:line="360" w:lineRule="auto"/>
        <w:ind w:firstLine="480" w:firstLineChars="200"/>
        <w:jc w:val="both"/>
        <w:rPr>
          <w:rFonts w:ascii="宋体" w:hAnsi="宋体" w:cs="宋体"/>
          <w:szCs w:val="22"/>
        </w:rPr>
      </w:pPr>
      <w:r>
        <w:rPr>
          <w:rFonts w:hint="eastAsia" w:ascii="宋体" w:hAnsi="宋体" w:cs="宋体"/>
          <w:szCs w:val="22"/>
        </w:rPr>
        <w:t>无论采取何种计价方式，该价格包含了材料价格、运输费、装卸费、税费等其他为使材料达到甲方可使用状态而支出的一切其他费用。上述各类材料价格在合同履行期内只能调减，不能调增。乙方因特殊情形申请调价的，应取得甲方同意，由甲乙双方协商一致后，另行签订补充协议。</w:t>
      </w:r>
    </w:p>
    <w:p>
      <w:pPr>
        <w:spacing w:afterLines="50" w:line="500" w:lineRule="exact"/>
        <w:ind w:firstLine="420"/>
        <w:jc w:val="both"/>
        <w:rPr>
          <w:rFonts w:ascii="宋体" w:hAnsi="宋体" w:cs="仿宋_GB2312"/>
        </w:rPr>
      </w:pPr>
      <w:r>
        <w:rPr>
          <w:rFonts w:hint="eastAsia" w:ascii="宋体" w:hAnsi="宋体" w:cs="仿宋_GB2312"/>
        </w:rPr>
        <w:t>（二）材料名称、规格型号、数量、单价、金额等见下表。</w:t>
      </w:r>
    </w:p>
    <w:tbl>
      <w:tblPr>
        <w:tblStyle w:val="14"/>
        <w:tblW w:w="8681" w:type="dxa"/>
        <w:jc w:val="center"/>
        <w:tblLayout w:type="autofit"/>
        <w:tblCellMar>
          <w:top w:w="0" w:type="dxa"/>
          <w:left w:w="108" w:type="dxa"/>
          <w:bottom w:w="0" w:type="dxa"/>
          <w:right w:w="108" w:type="dxa"/>
        </w:tblCellMar>
      </w:tblPr>
      <w:tblGrid>
        <w:gridCol w:w="833"/>
        <w:gridCol w:w="2508"/>
        <w:gridCol w:w="960"/>
        <w:gridCol w:w="960"/>
        <w:gridCol w:w="1060"/>
        <w:gridCol w:w="1400"/>
        <w:gridCol w:w="960"/>
      </w:tblGrid>
      <w:tr>
        <w:tblPrEx>
          <w:tblCellMar>
            <w:top w:w="0" w:type="dxa"/>
            <w:left w:w="108" w:type="dxa"/>
            <w:bottom w:w="0" w:type="dxa"/>
            <w:right w:w="108" w:type="dxa"/>
          </w:tblCellMar>
        </w:tblPrEx>
        <w:trPr>
          <w:trHeight w:val="492" w:hRule="atLeast"/>
          <w:jc w:val="center"/>
        </w:trPr>
        <w:tc>
          <w:tcPr>
            <w:tcW w:w="83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508"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sz w:val="20"/>
                <w:szCs w:val="20"/>
              </w:rPr>
            </w:pPr>
            <w:r>
              <w:rPr>
                <w:rFonts w:hint="eastAsia" w:ascii="宋体" w:hAnsi="宋体" w:cs="宋体"/>
                <w:b/>
                <w:bCs/>
                <w:sz w:val="20"/>
                <w:szCs w:val="20"/>
              </w:rPr>
              <w:t>名称</w:t>
            </w:r>
          </w:p>
        </w:tc>
        <w:tc>
          <w:tcPr>
            <w:tcW w:w="96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sz w:val="20"/>
                <w:szCs w:val="20"/>
              </w:rPr>
            </w:pPr>
            <w:r>
              <w:rPr>
                <w:rFonts w:hint="eastAsia" w:ascii="宋体" w:hAnsi="宋体" w:cs="宋体"/>
                <w:b/>
                <w:bCs/>
                <w:sz w:val="20"/>
                <w:szCs w:val="20"/>
              </w:rPr>
              <w:t>单位</w:t>
            </w:r>
          </w:p>
        </w:tc>
        <w:tc>
          <w:tcPr>
            <w:tcW w:w="96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sz w:val="20"/>
                <w:szCs w:val="20"/>
              </w:rPr>
            </w:pPr>
            <w:r>
              <w:rPr>
                <w:rFonts w:hint="eastAsia" w:ascii="宋体" w:hAnsi="宋体" w:cs="宋体"/>
                <w:b/>
                <w:bCs/>
                <w:sz w:val="20"/>
                <w:szCs w:val="20"/>
              </w:rPr>
              <w:t>数量</w:t>
            </w:r>
          </w:p>
        </w:tc>
        <w:tc>
          <w:tcPr>
            <w:tcW w:w="106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sz w:val="20"/>
                <w:szCs w:val="20"/>
              </w:rPr>
            </w:pPr>
            <w:r>
              <w:rPr>
                <w:rFonts w:hint="eastAsia" w:ascii="宋体" w:hAnsi="宋体" w:cs="宋体"/>
                <w:b/>
                <w:bCs/>
                <w:sz w:val="20"/>
                <w:szCs w:val="20"/>
              </w:rPr>
              <w:t>合同单价（元）</w:t>
            </w:r>
          </w:p>
        </w:tc>
        <w:tc>
          <w:tcPr>
            <w:tcW w:w="140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sz w:val="20"/>
                <w:szCs w:val="20"/>
              </w:rPr>
            </w:pPr>
            <w:r>
              <w:rPr>
                <w:rFonts w:hint="eastAsia" w:ascii="宋体" w:hAnsi="宋体" w:cs="宋体"/>
                <w:b/>
                <w:bCs/>
                <w:sz w:val="20"/>
                <w:szCs w:val="20"/>
              </w:rPr>
              <w:t>预计总价（元）</w:t>
            </w:r>
          </w:p>
        </w:tc>
        <w:tc>
          <w:tcPr>
            <w:tcW w:w="96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sz w:val="20"/>
                <w:szCs w:val="20"/>
              </w:rPr>
            </w:pPr>
            <w:r>
              <w:rPr>
                <w:rFonts w:hint="eastAsia" w:ascii="宋体" w:hAnsi="宋体" w:cs="宋体"/>
                <w:b/>
                <w:bCs/>
                <w:sz w:val="20"/>
                <w:szCs w:val="20"/>
              </w:rPr>
              <w:t>备注</w:t>
            </w:r>
          </w:p>
        </w:tc>
      </w:tr>
      <w:tr>
        <w:tblPrEx>
          <w:tblCellMar>
            <w:top w:w="0" w:type="dxa"/>
            <w:left w:w="108" w:type="dxa"/>
            <w:bottom w:w="0" w:type="dxa"/>
            <w:right w:w="108" w:type="dxa"/>
          </w:tblCellMar>
        </w:tblPrEx>
        <w:trPr>
          <w:trHeight w:val="492" w:hRule="atLeast"/>
          <w:jc w:val="center"/>
        </w:trPr>
        <w:tc>
          <w:tcPr>
            <w:tcW w:w="833"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20"/>
                <w:szCs w:val="20"/>
              </w:rPr>
            </w:pPr>
            <w:r>
              <w:rPr>
                <w:rFonts w:hint="eastAsia" w:ascii="宋体" w:hAnsi="宋体" w:cs="宋体"/>
                <w:sz w:val="20"/>
                <w:szCs w:val="20"/>
              </w:rPr>
              <w:t>1</w:t>
            </w:r>
          </w:p>
        </w:tc>
        <w:tc>
          <w:tcPr>
            <w:tcW w:w="250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2"/>
                <w:szCs w:val="22"/>
              </w:rPr>
            </w:pPr>
          </w:p>
        </w:tc>
        <w:tc>
          <w:tcPr>
            <w:tcW w:w="9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2"/>
                <w:szCs w:val="22"/>
              </w:rPr>
            </w:pPr>
          </w:p>
        </w:tc>
        <w:tc>
          <w:tcPr>
            <w:tcW w:w="9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2"/>
                <w:szCs w:val="22"/>
              </w:rPr>
            </w:pPr>
          </w:p>
        </w:tc>
        <w:tc>
          <w:tcPr>
            <w:tcW w:w="10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2"/>
                <w:szCs w:val="22"/>
              </w:rPr>
            </w:pPr>
          </w:p>
        </w:tc>
        <w:tc>
          <w:tcPr>
            <w:tcW w:w="140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2"/>
                <w:szCs w:val="22"/>
              </w:rPr>
            </w:pPr>
          </w:p>
        </w:tc>
        <w:tc>
          <w:tcPr>
            <w:tcW w:w="9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88" w:hRule="atLeast"/>
          <w:jc w:val="center"/>
        </w:trPr>
        <w:tc>
          <w:tcPr>
            <w:tcW w:w="833"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20"/>
                <w:szCs w:val="20"/>
              </w:rPr>
            </w:pPr>
            <w:r>
              <w:rPr>
                <w:rFonts w:hint="eastAsia" w:ascii="宋体" w:hAnsi="宋体" w:cs="宋体"/>
                <w:sz w:val="20"/>
                <w:szCs w:val="20"/>
              </w:rPr>
              <w:t>2</w:t>
            </w:r>
          </w:p>
        </w:tc>
        <w:tc>
          <w:tcPr>
            <w:tcW w:w="250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2"/>
                <w:szCs w:val="22"/>
              </w:rPr>
            </w:pPr>
          </w:p>
        </w:tc>
        <w:tc>
          <w:tcPr>
            <w:tcW w:w="9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2"/>
                <w:szCs w:val="22"/>
              </w:rPr>
            </w:pPr>
          </w:p>
        </w:tc>
        <w:tc>
          <w:tcPr>
            <w:tcW w:w="9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2"/>
                <w:szCs w:val="22"/>
              </w:rPr>
            </w:pPr>
          </w:p>
        </w:tc>
        <w:tc>
          <w:tcPr>
            <w:tcW w:w="10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2"/>
                <w:szCs w:val="22"/>
              </w:rPr>
            </w:pPr>
          </w:p>
        </w:tc>
        <w:tc>
          <w:tcPr>
            <w:tcW w:w="140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2"/>
                <w:szCs w:val="22"/>
              </w:rPr>
            </w:pPr>
          </w:p>
        </w:tc>
        <w:tc>
          <w:tcPr>
            <w:tcW w:w="9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492" w:hRule="atLeast"/>
          <w:jc w:val="center"/>
        </w:trPr>
        <w:tc>
          <w:tcPr>
            <w:tcW w:w="833"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20"/>
                <w:szCs w:val="20"/>
              </w:rPr>
            </w:pPr>
            <w:r>
              <w:rPr>
                <w:rFonts w:hint="eastAsia" w:ascii="宋体" w:hAnsi="宋体" w:cs="宋体"/>
                <w:sz w:val="20"/>
                <w:szCs w:val="20"/>
              </w:rPr>
              <w:t>3</w:t>
            </w:r>
          </w:p>
        </w:tc>
        <w:tc>
          <w:tcPr>
            <w:tcW w:w="250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2"/>
                <w:szCs w:val="22"/>
              </w:rPr>
            </w:pPr>
          </w:p>
        </w:tc>
        <w:tc>
          <w:tcPr>
            <w:tcW w:w="9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2"/>
                <w:szCs w:val="22"/>
              </w:rPr>
            </w:pPr>
          </w:p>
        </w:tc>
        <w:tc>
          <w:tcPr>
            <w:tcW w:w="9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2"/>
                <w:szCs w:val="22"/>
              </w:rPr>
            </w:pPr>
          </w:p>
        </w:tc>
        <w:tc>
          <w:tcPr>
            <w:tcW w:w="10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2"/>
                <w:szCs w:val="22"/>
              </w:rPr>
            </w:pPr>
          </w:p>
        </w:tc>
        <w:tc>
          <w:tcPr>
            <w:tcW w:w="140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2"/>
                <w:szCs w:val="22"/>
              </w:rPr>
            </w:pPr>
          </w:p>
        </w:tc>
        <w:tc>
          <w:tcPr>
            <w:tcW w:w="9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88" w:hRule="atLeast"/>
          <w:jc w:val="center"/>
        </w:trPr>
        <w:tc>
          <w:tcPr>
            <w:tcW w:w="833"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20"/>
                <w:szCs w:val="20"/>
              </w:rPr>
            </w:pPr>
            <w:r>
              <w:rPr>
                <w:rFonts w:hint="eastAsia" w:ascii="宋体" w:hAnsi="宋体" w:cs="宋体"/>
                <w:sz w:val="20"/>
                <w:szCs w:val="20"/>
              </w:rPr>
              <w:t>4</w:t>
            </w:r>
          </w:p>
        </w:tc>
        <w:tc>
          <w:tcPr>
            <w:tcW w:w="250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2"/>
                <w:szCs w:val="22"/>
              </w:rPr>
            </w:pPr>
          </w:p>
        </w:tc>
        <w:tc>
          <w:tcPr>
            <w:tcW w:w="9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2"/>
                <w:szCs w:val="22"/>
              </w:rPr>
            </w:pPr>
          </w:p>
        </w:tc>
        <w:tc>
          <w:tcPr>
            <w:tcW w:w="9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2"/>
                <w:szCs w:val="22"/>
              </w:rPr>
            </w:pPr>
          </w:p>
        </w:tc>
        <w:tc>
          <w:tcPr>
            <w:tcW w:w="10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2"/>
                <w:szCs w:val="22"/>
              </w:rPr>
            </w:pPr>
          </w:p>
        </w:tc>
        <w:tc>
          <w:tcPr>
            <w:tcW w:w="140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2"/>
                <w:szCs w:val="22"/>
              </w:rPr>
            </w:pPr>
          </w:p>
        </w:tc>
        <w:tc>
          <w:tcPr>
            <w:tcW w:w="9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88" w:hRule="atLeast"/>
          <w:jc w:val="center"/>
        </w:trPr>
        <w:tc>
          <w:tcPr>
            <w:tcW w:w="833"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20"/>
                <w:szCs w:val="20"/>
              </w:rPr>
            </w:pPr>
            <w:r>
              <w:rPr>
                <w:rFonts w:hint="eastAsia" w:ascii="宋体" w:hAnsi="宋体" w:cs="宋体"/>
                <w:sz w:val="20"/>
                <w:szCs w:val="20"/>
              </w:rPr>
              <w:t>5</w:t>
            </w:r>
          </w:p>
        </w:tc>
        <w:tc>
          <w:tcPr>
            <w:tcW w:w="250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2"/>
                <w:szCs w:val="22"/>
              </w:rPr>
            </w:pPr>
          </w:p>
        </w:tc>
        <w:tc>
          <w:tcPr>
            <w:tcW w:w="9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2"/>
                <w:szCs w:val="22"/>
              </w:rPr>
            </w:pPr>
          </w:p>
        </w:tc>
        <w:tc>
          <w:tcPr>
            <w:tcW w:w="9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2"/>
                <w:szCs w:val="22"/>
              </w:rPr>
            </w:pPr>
          </w:p>
        </w:tc>
        <w:tc>
          <w:tcPr>
            <w:tcW w:w="10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2"/>
                <w:szCs w:val="22"/>
              </w:rPr>
            </w:pPr>
          </w:p>
        </w:tc>
        <w:tc>
          <w:tcPr>
            <w:tcW w:w="140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2"/>
                <w:szCs w:val="22"/>
              </w:rPr>
            </w:pPr>
          </w:p>
        </w:tc>
        <w:tc>
          <w:tcPr>
            <w:tcW w:w="9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604" w:hRule="atLeast"/>
          <w:jc w:val="center"/>
        </w:trPr>
        <w:tc>
          <w:tcPr>
            <w:tcW w:w="6321" w:type="dxa"/>
            <w:gridSpan w:val="5"/>
            <w:tcBorders>
              <w:top w:val="single" w:color="auto" w:sz="4" w:space="0"/>
              <w:left w:val="single" w:color="auto" w:sz="4" w:space="0"/>
              <w:bottom w:val="single" w:color="auto" w:sz="4" w:space="0"/>
              <w:right w:val="single" w:color="000000" w:sz="4" w:space="0"/>
            </w:tcBorders>
            <w:shd w:val="clear" w:color="000000" w:fill="FFFFFF"/>
            <w:vAlign w:val="center"/>
          </w:tcPr>
          <w:p>
            <w:pPr>
              <w:jc w:val="center"/>
              <w:rPr>
                <w:rFonts w:ascii="宋体" w:hAnsi="宋体" w:cs="宋体"/>
                <w:b/>
                <w:bCs/>
                <w:sz w:val="20"/>
                <w:szCs w:val="20"/>
              </w:rPr>
            </w:pPr>
            <w:r>
              <w:rPr>
                <w:rFonts w:hint="eastAsia" w:ascii="宋体" w:hAnsi="宋体" w:cs="宋体"/>
                <w:b/>
                <w:bCs/>
                <w:sz w:val="20"/>
                <w:szCs w:val="20"/>
              </w:rPr>
              <w:t>合计（元）</w:t>
            </w:r>
          </w:p>
        </w:tc>
        <w:tc>
          <w:tcPr>
            <w:tcW w:w="140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b/>
                <w:bCs/>
                <w:sz w:val="20"/>
                <w:szCs w:val="20"/>
              </w:rPr>
            </w:pPr>
          </w:p>
        </w:tc>
        <w:tc>
          <w:tcPr>
            <w:tcW w:w="9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20"/>
                <w:szCs w:val="20"/>
              </w:rPr>
            </w:pPr>
            <w:r>
              <w:rPr>
                <w:rFonts w:hint="eastAsia" w:ascii="宋体" w:hAnsi="宋体" w:cs="宋体"/>
                <w:sz w:val="20"/>
                <w:szCs w:val="20"/>
              </w:rPr>
              <w:t>　</w:t>
            </w:r>
          </w:p>
        </w:tc>
      </w:tr>
    </w:tbl>
    <w:p>
      <w:pPr>
        <w:spacing w:line="500" w:lineRule="exact"/>
        <w:ind w:firstLine="480" w:firstLineChars="200"/>
        <w:jc w:val="both"/>
        <w:rPr>
          <w:rFonts w:ascii="宋体" w:hAnsi="宋体" w:cs="仿宋_GB2312"/>
        </w:rPr>
      </w:pPr>
      <w:r>
        <w:rPr>
          <w:rFonts w:hint="eastAsia" w:ascii="宋体" w:hAnsi="宋体" w:cs="仿宋_GB2312"/>
        </w:rPr>
        <w:t>说明：</w:t>
      </w:r>
    </w:p>
    <w:p>
      <w:pPr>
        <w:tabs>
          <w:tab w:val="left" w:pos="0"/>
        </w:tabs>
        <w:spacing w:line="360" w:lineRule="auto"/>
        <w:ind w:firstLine="480" w:firstLineChars="200"/>
        <w:rPr>
          <w:rFonts w:ascii="宋体" w:hAnsi="宋体" w:cs="宋体"/>
        </w:rPr>
      </w:pPr>
      <w:r>
        <w:rPr>
          <w:rFonts w:hint="eastAsia" w:ascii="宋体" w:hAnsi="宋体" w:cs="宋体"/>
        </w:rPr>
        <w:t>1、本项目单价为综合单价，包含材料费、运费、装卸费、税费（提供x%增值税专用发票）等费用，并保证材料能通过业主竣工验收且符合国家相关行业标准要求。本项目采购数量为预估数量，最终结算数量按甲方实际签收的数量为准。</w:t>
      </w:r>
    </w:p>
    <w:p>
      <w:pPr>
        <w:tabs>
          <w:tab w:val="left" w:pos="0"/>
        </w:tabs>
        <w:spacing w:line="360" w:lineRule="auto"/>
        <w:ind w:firstLine="480" w:firstLineChars="200"/>
        <w:rPr>
          <w:rFonts w:ascii="宋体" w:hAnsi="宋体" w:cs="仿宋_GB2312"/>
          <w:bCs/>
        </w:rPr>
      </w:pPr>
      <w:r>
        <w:rPr>
          <w:rFonts w:hint="eastAsia" w:ascii="宋体" w:hAnsi="宋体" w:cs="宋体"/>
        </w:rPr>
        <w:t>2、</w:t>
      </w:r>
      <w:r>
        <w:rPr>
          <w:rFonts w:hint="eastAsia" w:ascii="宋体" w:hAnsi="宋体" w:cs="宋体"/>
          <w:bCs/>
        </w:rPr>
        <w:t>合同期限</w:t>
      </w:r>
      <w:r>
        <w:rPr>
          <w:rFonts w:hint="eastAsia" w:ascii="宋体" w:hAnsi="宋体" w:cs="宋体"/>
          <w:bCs/>
          <w:sz w:val="28"/>
          <w:szCs w:val="28"/>
        </w:rPr>
        <w:t>：</w:t>
      </w:r>
      <w:r>
        <w:rPr>
          <w:rFonts w:hint="eastAsia" w:ascii="宋体" w:hAnsi="宋体" w:cs="仿宋_GB2312"/>
          <w:bCs/>
        </w:rPr>
        <w:t xml:space="preserve"> 。</w:t>
      </w:r>
    </w:p>
    <w:p>
      <w:pPr>
        <w:spacing w:line="500" w:lineRule="exact"/>
        <w:ind w:firstLine="482" w:firstLineChars="200"/>
        <w:jc w:val="both"/>
        <w:rPr>
          <w:rFonts w:ascii="宋体" w:hAnsi="宋体" w:cs="仿宋_GB2312"/>
          <w:b/>
        </w:rPr>
      </w:pPr>
      <w:r>
        <w:rPr>
          <w:rFonts w:hint="eastAsia" w:ascii="宋体" w:hAnsi="宋体" w:cs="仿宋_GB2312"/>
          <w:b/>
        </w:rPr>
        <w:t>第三条  合同结算价的确定</w:t>
      </w:r>
    </w:p>
    <w:p>
      <w:pPr>
        <w:spacing w:line="500" w:lineRule="exact"/>
        <w:ind w:firstLine="480" w:firstLineChars="200"/>
        <w:jc w:val="both"/>
        <w:rPr>
          <w:rFonts w:ascii="宋体" w:hAnsi="宋体" w:cs="仿宋_GB2312"/>
        </w:rPr>
      </w:pPr>
      <w:r>
        <w:rPr>
          <w:rFonts w:hint="eastAsia" w:ascii="宋体" w:hAnsi="宋体" w:cs="仿宋_GB2312"/>
        </w:rPr>
        <w:t>合同结算总价的计算采取以下第</w:t>
      </w:r>
      <w:r>
        <w:rPr>
          <w:rFonts w:hint="eastAsia" w:ascii="宋体" w:hAnsi="宋体" w:cs="仿宋_GB2312"/>
          <w:u w:val="single"/>
        </w:rPr>
        <w:t xml:space="preserve">         </w:t>
      </w:r>
      <w:r>
        <w:rPr>
          <w:rFonts w:hint="eastAsia" w:ascii="宋体" w:hAnsi="宋体" w:cs="仿宋_GB2312"/>
        </w:rPr>
        <w:t>种方式确定：</w:t>
      </w:r>
    </w:p>
    <w:p>
      <w:pPr>
        <w:spacing w:line="500" w:lineRule="exact"/>
        <w:ind w:firstLine="480" w:firstLineChars="200"/>
        <w:jc w:val="both"/>
        <w:rPr>
          <w:rFonts w:ascii="宋体" w:hAnsi="宋体" w:cs="仿宋_GB2312"/>
        </w:rPr>
      </w:pPr>
      <w:r>
        <w:rPr>
          <w:rFonts w:hint="eastAsia" w:ascii="宋体" w:hAnsi="宋体" w:cs="仿宋_GB2312"/>
        </w:rPr>
        <w:t>1.采取固定单价采购的，合同结算总价按甲方实际签收确认的材料采购数量进行计算确认。合同结算总价=甲方实际签收的材料数量×合同单价。</w:t>
      </w:r>
    </w:p>
    <w:p>
      <w:pPr>
        <w:spacing w:line="500" w:lineRule="exact"/>
        <w:ind w:firstLine="480" w:firstLineChars="200"/>
        <w:jc w:val="both"/>
        <w:rPr>
          <w:rFonts w:ascii="宋体" w:hAnsi="宋体" w:cs="仿宋_GB2312"/>
        </w:rPr>
      </w:pPr>
      <w:r>
        <w:rPr>
          <w:rFonts w:hint="eastAsia" w:ascii="宋体" w:hAnsi="宋体" w:cs="仿宋_GB2312"/>
        </w:rPr>
        <w:t>2.采取固定总价采购的，合同结算总价为乙方的中标价。</w:t>
      </w:r>
    </w:p>
    <w:p>
      <w:pPr>
        <w:spacing w:line="500" w:lineRule="exact"/>
        <w:ind w:firstLine="480" w:firstLineChars="200"/>
        <w:jc w:val="both"/>
        <w:rPr>
          <w:rFonts w:ascii="宋体" w:hAnsi="宋体" w:cs="仿宋_GB2312"/>
        </w:rPr>
      </w:pPr>
      <w:r>
        <w:rPr>
          <w:rFonts w:hint="eastAsia" w:ascii="宋体" w:hAnsi="宋体" w:cs="仿宋_GB2312"/>
        </w:rPr>
        <w:t>3.其他方式：</w:t>
      </w:r>
      <w:r>
        <w:rPr>
          <w:rFonts w:hint="eastAsia" w:ascii="宋体" w:hAnsi="宋体" w:cs="仿宋_GB2312"/>
          <w:u w:val="single"/>
        </w:rPr>
        <w:t xml:space="preserve">     /     </w:t>
      </w:r>
      <w:r>
        <w:rPr>
          <w:rFonts w:hint="eastAsia" w:ascii="宋体" w:hAnsi="宋体" w:cs="仿宋_GB2312"/>
        </w:rPr>
        <w:t xml:space="preserve"> 。</w:t>
      </w:r>
    </w:p>
    <w:p>
      <w:pPr>
        <w:spacing w:line="500" w:lineRule="exact"/>
        <w:ind w:firstLine="482" w:firstLineChars="200"/>
        <w:jc w:val="both"/>
        <w:rPr>
          <w:rFonts w:ascii="宋体" w:hAnsi="宋体" w:cs="仿宋_GB2312"/>
          <w:b/>
        </w:rPr>
      </w:pPr>
      <w:r>
        <w:rPr>
          <w:rFonts w:hint="eastAsia" w:ascii="宋体" w:hAnsi="宋体" w:cs="仿宋_GB2312"/>
          <w:b/>
        </w:rPr>
        <w:t>第四条  材料交付</w:t>
      </w:r>
    </w:p>
    <w:p>
      <w:pPr>
        <w:spacing w:line="500" w:lineRule="exact"/>
        <w:ind w:firstLine="482" w:firstLineChars="200"/>
        <w:jc w:val="both"/>
        <w:rPr>
          <w:rFonts w:ascii="宋体" w:hAnsi="宋体" w:cs="仿宋_GB2312"/>
          <w:b/>
        </w:rPr>
      </w:pPr>
      <w:r>
        <w:rPr>
          <w:rFonts w:hint="eastAsia" w:ascii="宋体" w:hAnsi="宋体" w:cs="仿宋_GB2312"/>
          <w:b/>
        </w:rPr>
        <w:t>（一）质量和技术标准要求</w:t>
      </w:r>
    </w:p>
    <w:p>
      <w:pPr>
        <w:spacing w:line="500" w:lineRule="exact"/>
        <w:ind w:firstLine="480" w:firstLineChars="200"/>
        <w:jc w:val="both"/>
        <w:rPr>
          <w:rFonts w:ascii="宋体" w:hAnsi="宋体" w:cs="仿宋_GB2312"/>
        </w:rPr>
      </w:pPr>
      <w:r>
        <w:rPr>
          <w:rFonts w:hint="eastAsia" w:ascii="宋体" w:hAnsi="宋体" w:cs="仿宋_GB2312"/>
        </w:rPr>
        <w:t>1.乙方应严格按照双方约定的环保、质量和技术标准要求供应材料。有国家或部制定环保、技术质量标准订立要求的，按现行相关标准要求（标准不同时，以高的标准为约定标准）；如双方约定高于现行国家或部有关标准要求的，或尚无国家或部颁标准时，双方约定按行业标准或企业标准或其他标准的，甲、乙方必须明确约定并在本条第2款予以明确。</w:t>
      </w:r>
    </w:p>
    <w:p>
      <w:pPr>
        <w:spacing w:line="500" w:lineRule="exact"/>
        <w:ind w:firstLine="480" w:firstLineChars="200"/>
        <w:jc w:val="both"/>
        <w:rPr>
          <w:rFonts w:ascii="宋体" w:hAnsi="宋体" w:cs="仿宋_GB2312"/>
        </w:rPr>
      </w:pPr>
      <w:r>
        <w:rPr>
          <w:rFonts w:hint="eastAsia" w:ascii="宋体" w:hAnsi="宋体" w:cs="仿宋_GB2312"/>
        </w:rPr>
        <w:t>2.甲、乙双方约定材料验收遵循的质量和技术标准：按</w:t>
      </w:r>
      <w:r>
        <w:rPr>
          <w:rFonts w:hint="eastAsia" w:ascii="宋体" w:hAnsi="宋体"/>
          <w:u w:val="single"/>
        </w:rPr>
        <w:t>国家或行业主管部门规定为准，并保证能通过竣工验收</w:t>
      </w:r>
      <w:r>
        <w:rPr>
          <w:rFonts w:hint="eastAsia" w:ascii="宋体" w:hAnsi="宋体" w:cs="仿宋_GB2312"/>
        </w:rPr>
        <w:t>。</w:t>
      </w:r>
    </w:p>
    <w:p>
      <w:pPr>
        <w:spacing w:line="500" w:lineRule="exact"/>
        <w:ind w:firstLine="480" w:firstLineChars="200"/>
        <w:jc w:val="both"/>
        <w:rPr>
          <w:rFonts w:ascii="宋体" w:hAnsi="宋体" w:cs="仿宋_GB2312"/>
        </w:rPr>
      </w:pPr>
      <w:r>
        <w:rPr>
          <w:rFonts w:hint="eastAsia" w:ascii="宋体" w:hAnsi="宋体" w:cs="仿宋_GB2312"/>
        </w:rPr>
        <w:t>3.乙方应按现行的国家标准或部颁标准或甲乙双方约定的标准供应材料，并随材料提供《产品合格证明》、《质量检验报告》、《产品质量保证书》和其他相关技术质量资料。</w:t>
      </w:r>
    </w:p>
    <w:p>
      <w:pPr>
        <w:spacing w:line="500" w:lineRule="exact"/>
        <w:ind w:firstLine="482" w:firstLineChars="200"/>
        <w:jc w:val="both"/>
        <w:rPr>
          <w:rFonts w:ascii="宋体" w:hAnsi="宋体" w:cs="仿宋_GB2312"/>
          <w:b/>
        </w:rPr>
      </w:pPr>
      <w:r>
        <w:rPr>
          <w:rFonts w:hint="eastAsia" w:ascii="宋体" w:hAnsi="宋体" w:cs="仿宋_GB2312"/>
          <w:b/>
        </w:rPr>
        <w:t>（二）交货时间</w:t>
      </w:r>
    </w:p>
    <w:p>
      <w:pPr>
        <w:spacing w:line="500" w:lineRule="exact"/>
        <w:ind w:firstLine="480" w:firstLineChars="200"/>
        <w:jc w:val="both"/>
        <w:rPr>
          <w:rFonts w:ascii="宋体" w:hAnsi="宋体" w:cs="仿宋_GB2312"/>
        </w:rPr>
      </w:pPr>
      <w:r>
        <w:rPr>
          <w:rFonts w:hint="eastAsia" w:ascii="宋体" w:hAnsi="宋体" w:cs="仿宋_GB2312"/>
        </w:rPr>
        <w:t>甲乙双方一致确认采取以下第</w:t>
      </w:r>
      <w:r>
        <w:rPr>
          <w:rFonts w:hint="eastAsia" w:ascii="宋体" w:hAnsi="宋体" w:cs="仿宋_GB2312"/>
          <w:u w:val="single"/>
        </w:rPr>
        <w:t xml:space="preserve">          </w:t>
      </w:r>
      <w:r>
        <w:rPr>
          <w:rFonts w:hint="eastAsia" w:ascii="宋体" w:hAnsi="宋体" w:cs="仿宋_GB2312"/>
        </w:rPr>
        <w:t>种交货时间：</w:t>
      </w:r>
    </w:p>
    <w:p>
      <w:pPr>
        <w:spacing w:line="500" w:lineRule="exact"/>
        <w:ind w:firstLine="480" w:firstLineChars="200"/>
        <w:jc w:val="both"/>
        <w:rPr>
          <w:rFonts w:ascii="宋体" w:hAnsi="宋体" w:cs="仿宋_GB2312"/>
        </w:rPr>
      </w:pPr>
      <w:r>
        <w:rPr>
          <w:rFonts w:hint="eastAsia" w:ascii="宋体" w:hAnsi="宋体" w:cs="仿宋_GB2312"/>
        </w:rPr>
        <w:t>1.乙方应自本合同签订之日起</w:t>
      </w:r>
      <w:r>
        <w:rPr>
          <w:rFonts w:hint="eastAsia" w:ascii="宋体" w:hAnsi="宋体" w:cs="仿宋_GB2312"/>
          <w:u w:val="single"/>
        </w:rPr>
        <w:t xml:space="preserve">        </w:t>
      </w:r>
      <w:r>
        <w:rPr>
          <w:rFonts w:hint="eastAsia" w:ascii="宋体" w:hAnsi="宋体" w:cs="仿宋_GB2312"/>
        </w:rPr>
        <w:t>日内向甲方交付本合同第二条的约定材料；</w:t>
      </w:r>
    </w:p>
    <w:p>
      <w:pPr>
        <w:spacing w:line="500" w:lineRule="exact"/>
        <w:ind w:firstLine="480" w:firstLineChars="200"/>
        <w:jc w:val="both"/>
        <w:rPr>
          <w:rFonts w:ascii="宋体" w:hAnsi="宋体" w:cs="仿宋_GB2312"/>
        </w:rPr>
      </w:pPr>
      <w:r>
        <w:rPr>
          <w:rFonts w:hint="eastAsia" w:ascii="宋体" w:hAnsi="宋体" w:cs="仿宋_GB2312"/>
        </w:rPr>
        <w:t>2.乙方按照甲方书面、电话或微信等方式通知的交货时间、交货数量进行交货。</w:t>
      </w:r>
    </w:p>
    <w:p>
      <w:pPr>
        <w:spacing w:line="500" w:lineRule="exact"/>
        <w:ind w:firstLine="480" w:firstLineChars="200"/>
        <w:jc w:val="both"/>
        <w:rPr>
          <w:rFonts w:ascii="宋体" w:hAnsi="宋体" w:cs="仿宋_GB2312"/>
        </w:rPr>
      </w:pPr>
      <w:r>
        <w:rPr>
          <w:rFonts w:hint="eastAsia" w:ascii="宋体" w:hAnsi="宋体" w:cs="仿宋_GB2312"/>
        </w:rPr>
        <w:t>3.其他交货时间：</w:t>
      </w:r>
      <w:r>
        <w:rPr>
          <w:rFonts w:hint="eastAsia" w:ascii="宋体" w:hAnsi="宋体" w:cs="仿宋_GB2312"/>
          <w:u w:val="single"/>
        </w:rPr>
        <w:t xml:space="preserve">            </w:t>
      </w:r>
      <w:r>
        <w:rPr>
          <w:rFonts w:hint="eastAsia" w:ascii="宋体" w:hAnsi="宋体" w:cs="仿宋_GB2312"/>
        </w:rPr>
        <w:t>。</w:t>
      </w:r>
    </w:p>
    <w:p>
      <w:pPr>
        <w:spacing w:line="500" w:lineRule="exact"/>
        <w:ind w:firstLine="482" w:firstLineChars="200"/>
        <w:jc w:val="both"/>
        <w:rPr>
          <w:rFonts w:ascii="宋体" w:hAnsi="宋体" w:cs="仿宋_GB2312"/>
          <w:b/>
        </w:rPr>
      </w:pPr>
      <w:r>
        <w:rPr>
          <w:rFonts w:hint="eastAsia" w:ascii="宋体" w:hAnsi="宋体" w:cs="仿宋_GB2312"/>
          <w:b/>
        </w:rPr>
        <w:t>（三）交货方式</w:t>
      </w:r>
    </w:p>
    <w:p>
      <w:pPr>
        <w:spacing w:line="500" w:lineRule="exact"/>
        <w:ind w:firstLine="480" w:firstLineChars="200"/>
        <w:jc w:val="both"/>
        <w:rPr>
          <w:rFonts w:ascii="宋体" w:hAnsi="宋体" w:cs="仿宋_GB2312"/>
        </w:rPr>
      </w:pPr>
      <w:r>
        <w:rPr>
          <w:rFonts w:hint="eastAsia" w:ascii="宋体" w:hAnsi="宋体" w:cs="仿宋_GB2312"/>
        </w:rPr>
        <w:t>甲乙双方一致确认采取以下第</w:t>
      </w:r>
      <w:r>
        <w:rPr>
          <w:rFonts w:hint="eastAsia" w:ascii="宋体" w:hAnsi="宋体" w:cs="仿宋_GB2312"/>
          <w:u w:val="single"/>
        </w:rPr>
        <w:t xml:space="preserve">        </w:t>
      </w:r>
      <w:r>
        <w:rPr>
          <w:rFonts w:hint="eastAsia" w:ascii="宋体" w:hAnsi="宋体" w:cs="仿宋_GB2312"/>
        </w:rPr>
        <w:t>种交货方式</w:t>
      </w:r>
    </w:p>
    <w:p>
      <w:pPr>
        <w:spacing w:line="500" w:lineRule="exact"/>
        <w:ind w:firstLine="480" w:firstLineChars="200"/>
        <w:jc w:val="both"/>
        <w:rPr>
          <w:rFonts w:ascii="宋体" w:hAnsi="宋体" w:cs="仿宋_GB2312"/>
        </w:rPr>
      </w:pPr>
      <w:r>
        <w:rPr>
          <w:rFonts w:hint="eastAsia" w:ascii="宋体" w:hAnsi="宋体" w:cs="仿宋_GB2312"/>
        </w:rPr>
        <w:t>1.甲方自提；</w:t>
      </w:r>
    </w:p>
    <w:p>
      <w:pPr>
        <w:spacing w:line="500" w:lineRule="exact"/>
        <w:ind w:firstLine="480" w:firstLineChars="200"/>
        <w:jc w:val="both"/>
        <w:rPr>
          <w:rFonts w:ascii="宋体" w:hAnsi="宋体" w:cs="仿宋_GB2312"/>
        </w:rPr>
      </w:pPr>
      <w:r>
        <w:rPr>
          <w:rFonts w:hint="eastAsia" w:ascii="宋体" w:hAnsi="宋体" w:cs="仿宋_GB2312"/>
        </w:rPr>
        <w:t>2.乙方运送至甲方指定地点，乙方不得以货物数量少而拒绝送货，送货人员必须遵守甲方施工现场的安全规定，必须听从甲方现场人员的指挥及安排；</w:t>
      </w:r>
    </w:p>
    <w:p>
      <w:pPr>
        <w:spacing w:line="500" w:lineRule="exact"/>
        <w:ind w:firstLine="480" w:firstLineChars="200"/>
        <w:jc w:val="both"/>
        <w:rPr>
          <w:rFonts w:ascii="宋体" w:hAnsi="宋体" w:cs="仿宋_GB2312"/>
        </w:rPr>
      </w:pPr>
      <w:r>
        <w:rPr>
          <w:rFonts w:hint="eastAsia" w:ascii="宋体" w:hAnsi="宋体" w:cs="仿宋_GB2312"/>
        </w:rPr>
        <w:t>3.其他方式：</w:t>
      </w:r>
      <w:r>
        <w:rPr>
          <w:rFonts w:hint="eastAsia" w:ascii="宋体" w:hAnsi="宋体" w:cs="仿宋_GB2312"/>
          <w:u w:val="single"/>
        </w:rPr>
        <w:t xml:space="preserve">       </w:t>
      </w:r>
      <w:r>
        <w:rPr>
          <w:rFonts w:hint="eastAsia" w:ascii="宋体" w:hAnsi="宋体" w:cs="仿宋_GB2312"/>
        </w:rPr>
        <w:t xml:space="preserve"> 。</w:t>
      </w:r>
    </w:p>
    <w:p>
      <w:pPr>
        <w:spacing w:line="500" w:lineRule="exact"/>
        <w:ind w:firstLine="480" w:firstLineChars="200"/>
        <w:jc w:val="both"/>
        <w:rPr>
          <w:rFonts w:ascii="宋体" w:hAnsi="宋体" w:cs="仿宋_GB2312"/>
        </w:rPr>
      </w:pPr>
      <w:r>
        <w:rPr>
          <w:rFonts w:hint="eastAsia" w:ascii="宋体" w:hAnsi="宋体" w:cs="仿宋_GB2312"/>
        </w:rPr>
        <w:t>无论采取何种交货方式，相关运输费用由乙方承担，运抵甲方工地、完成卸货且甲方验收合格之前的货物运输及毁损灭失风险由乙方承担。</w:t>
      </w:r>
    </w:p>
    <w:p>
      <w:pPr>
        <w:spacing w:line="500" w:lineRule="exact"/>
        <w:ind w:firstLine="482" w:firstLineChars="200"/>
        <w:jc w:val="both"/>
        <w:rPr>
          <w:rFonts w:ascii="宋体" w:hAnsi="宋体" w:cs="仿宋_GB2312"/>
          <w:b/>
        </w:rPr>
      </w:pPr>
      <w:r>
        <w:rPr>
          <w:rFonts w:hint="eastAsia" w:ascii="宋体" w:hAnsi="宋体" w:cs="仿宋_GB2312"/>
          <w:b/>
        </w:rPr>
        <w:t>（四）资料附随义务</w:t>
      </w:r>
    </w:p>
    <w:p>
      <w:pPr>
        <w:spacing w:line="500" w:lineRule="exact"/>
        <w:ind w:firstLine="480" w:firstLineChars="200"/>
        <w:jc w:val="both"/>
        <w:rPr>
          <w:rFonts w:ascii="宋体" w:hAnsi="宋体" w:cs="仿宋_GB2312"/>
        </w:rPr>
      </w:pPr>
      <w:r>
        <w:rPr>
          <w:rFonts w:hint="eastAsia" w:ascii="宋体" w:hAnsi="宋体" w:cs="仿宋_GB2312"/>
        </w:rPr>
        <w:t>乙方向甲方交付材料时，应向甲方交付以下资料：</w:t>
      </w:r>
    </w:p>
    <w:p>
      <w:pPr>
        <w:spacing w:line="500" w:lineRule="exact"/>
        <w:ind w:firstLine="480" w:firstLineChars="200"/>
        <w:jc w:val="both"/>
        <w:rPr>
          <w:rFonts w:ascii="宋体" w:hAnsi="宋体" w:cs="仿宋_GB2312"/>
        </w:rPr>
      </w:pPr>
      <w:r>
        <w:rPr>
          <w:rFonts w:hint="eastAsia" w:ascii="宋体" w:hAnsi="宋体" w:cs="仿宋_GB2312"/>
        </w:rPr>
        <w:t>□</w:t>
      </w:r>
      <w:r>
        <w:rPr>
          <w:rFonts w:ascii="宋体" w:hAnsi="宋体" w:cs="仿宋_GB2312"/>
        </w:rPr>
        <w:t xml:space="preserve"> </w:t>
      </w:r>
      <w:r>
        <w:rPr>
          <w:rFonts w:hint="eastAsia" w:ascii="宋体" w:hAnsi="宋体" w:cs="仿宋_GB2312"/>
        </w:rPr>
        <w:t>产品合格证、质量保修卡；</w:t>
      </w:r>
    </w:p>
    <w:p>
      <w:pPr>
        <w:spacing w:line="500" w:lineRule="exact"/>
        <w:ind w:firstLine="480" w:firstLineChars="200"/>
        <w:jc w:val="both"/>
        <w:rPr>
          <w:rFonts w:ascii="宋体" w:hAnsi="宋体" w:cs="仿宋_GB2312"/>
        </w:rPr>
      </w:pPr>
      <w:r>
        <w:rPr>
          <w:rFonts w:hint="eastAsia" w:ascii="宋体" w:hAnsi="宋体" w:cs="仿宋_GB2312"/>
        </w:rPr>
        <w:t>□产品检验报告；</w:t>
      </w:r>
    </w:p>
    <w:p>
      <w:pPr>
        <w:spacing w:line="500" w:lineRule="exact"/>
        <w:ind w:firstLine="480" w:firstLineChars="200"/>
        <w:jc w:val="both"/>
        <w:rPr>
          <w:rFonts w:ascii="宋体" w:hAnsi="宋体" w:cs="仿宋_GB2312"/>
        </w:rPr>
      </w:pPr>
      <w:r>
        <w:rPr>
          <w:rFonts w:hint="eastAsia" w:ascii="宋体" w:hAnsi="宋体" w:cs="仿宋_GB2312"/>
        </w:rPr>
        <w:t>□产品使用说明书；</w:t>
      </w:r>
    </w:p>
    <w:p>
      <w:pPr>
        <w:spacing w:line="500" w:lineRule="exact"/>
        <w:ind w:firstLine="480" w:firstLineChars="200"/>
        <w:jc w:val="both"/>
        <w:rPr>
          <w:rFonts w:ascii="宋体" w:hAnsi="宋体" w:cs="仿宋_GB2312"/>
        </w:rPr>
      </w:pPr>
      <w:r>
        <w:rPr>
          <w:rFonts w:hint="eastAsia" w:ascii="宋体" w:hAnsi="宋体" w:cs="仿宋_GB2312"/>
        </w:rPr>
        <w:t>□产地来源证明；</w:t>
      </w:r>
    </w:p>
    <w:p>
      <w:pPr>
        <w:spacing w:line="500" w:lineRule="exact"/>
        <w:ind w:firstLine="480" w:firstLineChars="200"/>
        <w:jc w:val="both"/>
        <w:rPr>
          <w:rFonts w:ascii="宋体" w:hAnsi="宋体" w:cs="仿宋_GB2312"/>
        </w:rPr>
      </w:pPr>
      <w:r>
        <w:rPr>
          <w:rFonts w:hint="eastAsia" w:ascii="宋体" w:hAnsi="宋体" w:cs="仿宋_GB2312"/>
        </w:rPr>
        <w:t>□厂方生产证明；</w:t>
      </w:r>
    </w:p>
    <w:p>
      <w:pPr>
        <w:spacing w:line="500" w:lineRule="exact"/>
        <w:ind w:firstLine="480" w:firstLineChars="200"/>
        <w:jc w:val="both"/>
        <w:rPr>
          <w:rFonts w:ascii="宋体" w:hAnsi="宋体" w:cs="仿宋_GB2312"/>
        </w:rPr>
      </w:pPr>
      <w:r>
        <w:rPr>
          <w:rFonts w:hint="eastAsia" w:ascii="宋体" w:hAnsi="宋体" w:cs="仿宋_GB2312"/>
        </w:rPr>
        <w:t>□重要部件清单、产地、品牌（尤其是进口部件）；</w:t>
      </w:r>
    </w:p>
    <w:p>
      <w:pPr>
        <w:spacing w:line="500" w:lineRule="exact"/>
        <w:ind w:firstLine="480" w:firstLineChars="200"/>
        <w:jc w:val="both"/>
        <w:rPr>
          <w:rFonts w:ascii="宋体" w:hAnsi="宋体" w:cs="仿宋_GB2312"/>
        </w:rPr>
      </w:pPr>
      <w:r>
        <w:rPr>
          <w:rFonts w:hint="eastAsia" w:ascii="宋体" w:hAnsi="宋体" w:cs="仿宋_GB2312"/>
        </w:rPr>
        <w:t>□产品附带备件、配件、易损易耗件等；</w:t>
      </w:r>
    </w:p>
    <w:p>
      <w:pPr>
        <w:spacing w:line="500" w:lineRule="exact"/>
        <w:ind w:firstLine="480" w:firstLineChars="200"/>
        <w:jc w:val="both"/>
        <w:rPr>
          <w:rFonts w:ascii="宋体" w:hAnsi="宋体" w:cs="仿宋_GB2312"/>
        </w:rPr>
      </w:pPr>
      <w:r>
        <w:rPr>
          <w:rFonts w:hint="eastAsia" w:ascii="宋体" w:hAnsi="宋体" w:cs="仿宋_GB2312"/>
        </w:rPr>
        <w:t>□维修手册或保养说明书；</w:t>
      </w:r>
    </w:p>
    <w:p>
      <w:pPr>
        <w:spacing w:line="500" w:lineRule="exact"/>
        <w:ind w:firstLine="480" w:firstLineChars="200"/>
        <w:jc w:val="both"/>
        <w:rPr>
          <w:rFonts w:ascii="宋体" w:hAnsi="宋体" w:cs="仿宋_GB2312"/>
        </w:rPr>
      </w:pPr>
      <w:r>
        <w:rPr>
          <w:rFonts w:hint="eastAsia" w:ascii="宋体" w:hAnsi="宋体" w:cs="仿宋_GB2312"/>
        </w:rPr>
        <w:t>□安装手册；</w:t>
      </w:r>
    </w:p>
    <w:p>
      <w:pPr>
        <w:spacing w:line="500" w:lineRule="exact"/>
        <w:ind w:firstLine="480" w:firstLineChars="200"/>
        <w:jc w:val="both"/>
        <w:rPr>
          <w:rFonts w:ascii="宋体" w:hAnsi="宋体" w:cs="仿宋_GB2312"/>
          <w:b/>
        </w:rPr>
      </w:pPr>
      <w:r>
        <w:rPr>
          <w:rFonts w:hint="eastAsia" w:ascii="宋体" w:hAnsi="宋体" w:cs="仿宋_GB2312"/>
        </w:rPr>
        <w:t>□其他：</w:t>
      </w:r>
      <w:r>
        <w:rPr>
          <w:rFonts w:hint="eastAsia" w:ascii="宋体" w:hAnsi="宋体" w:cs="仿宋_GB2312"/>
          <w:u w:val="single"/>
        </w:rPr>
        <w:t xml:space="preserve">         </w:t>
      </w:r>
    </w:p>
    <w:p>
      <w:pPr>
        <w:spacing w:line="500" w:lineRule="exact"/>
        <w:ind w:firstLine="482" w:firstLineChars="200"/>
        <w:jc w:val="both"/>
        <w:rPr>
          <w:rFonts w:ascii="宋体" w:hAnsi="宋体" w:cs="仿宋_GB2312"/>
          <w:b/>
        </w:rPr>
      </w:pPr>
      <w:r>
        <w:rPr>
          <w:rFonts w:hint="eastAsia" w:ascii="宋体" w:hAnsi="宋体" w:cs="仿宋_GB2312"/>
          <w:b/>
        </w:rPr>
        <w:t>（五）验收要求</w:t>
      </w:r>
    </w:p>
    <w:p>
      <w:pPr>
        <w:spacing w:line="500" w:lineRule="exact"/>
        <w:ind w:firstLine="480" w:firstLineChars="200"/>
        <w:jc w:val="both"/>
        <w:rPr>
          <w:rFonts w:ascii="宋体" w:hAnsi="宋体" w:cs="仿宋_GB2312"/>
          <w:b/>
        </w:rPr>
      </w:pPr>
      <w:r>
        <w:rPr>
          <w:rFonts w:hint="eastAsia" w:ascii="宋体" w:hAnsi="宋体" w:cs="仿宋_GB2312"/>
        </w:rPr>
        <w:t>1.乙方交付的材料应满足本条第（一）款所约定的质量技术标准，保证性能满足甲方工程质量的设计及规范要求。</w:t>
      </w:r>
    </w:p>
    <w:p>
      <w:pPr>
        <w:spacing w:line="500" w:lineRule="exact"/>
        <w:ind w:firstLine="480" w:firstLineChars="200"/>
        <w:jc w:val="both"/>
        <w:rPr>
          <w:rFonts w:ascii="宋体" w:hAnsi="宋体" w:cs="仿宋_GB2312"/>
        </w:rPr>
      </w:pPr>
      <w:r>
        <w:rPr>
          <w:rFonts w:hint="eastAsia" w:ascii="宋体" w:hAnsi="宋体" w:cs="仿宋_GB2312"/>
        </w:rPr>
        <w:t>2.乙方提供的《送货单》必须加盖乙方单位公章，《送货单》中必须注明所送货物的品名、品牌、规格型号、单位、数量等详细信息，填写的送货信息必须规范、准确，否则甲方验收人员可拒绝签单。</w:t>
      </w:r>
    </w:p>
    <w:p>
      <w:pPr>
        <w:spacing w:line="500" w:lineRule="exact"/>
        <w:ind w:firstLine="420" w:firstLineChars="175"/>
        <w:jc w:val="both"/>
        <w:rPr>
          <w:rFonts w:ascii="宋体" w:hAnsi="宋体" w:cs="仿宋_GB2312"/>
          <w:kern w:val="44"/>
        </w:rPr>
      </w:pPr>
      <w:r>
        <w:rPr>
          <w:rFonts w:hint="eastAsia" w:ascii="宋体" w:hAnsi="宋体" w:cs="仿宋_GB2312"/>
          <w:kern w:val="44"/>
        </w:rPr>
        <w:t>3.甲乙双方应各派一名代表对材料进行书面验收。材料验收结果须以甲方书面确认为准。甲方书面确认的货物</w:t>
      </w:r>
      <w:r>
        <w:rPr>
          <w:rFonts w:ascii="宋体" w:hAnsi="宋体" w:cs="仿宋_GB2312"/>
          <w:kern w:val="44"/>
        </w:rPr>
        <w:t>验收</w:t>
      </w:r>
      <w:r>
        <w:rPr>
          <w:rFonts w:hint="eastAsia" w:ascii="宋体" w:hAnsi="宋体" w:cs="仿宋_GB2312"/>
          <w:kern w:val="44"/>
        </w:rPr>
        <w:t>结果仅证明乙方提交的货物</w:t>
      </w:r>
      <w:r>
        <w:rPr>
          <w:rFonts w:ascii="宋体" w:hAnsi="宋体" w:cs="仿宋_GB2312"/>
          <w:kern w:val="44"/>
        </w:rPr>
        <w:t>数量、外观</w:t>
      </w:r>
      <w:r>
        <w:rPr>
          <w:rFonts w:hint="eastAsia" w:ascii="宋体" w:hAnsi="宋体" w:cs="仿宋_GB2312"/>
          <w:kern w:val="44"/>
        </w:rPr>
        <w:t>截止至验收时可以按合同要求予以接受，此确认不作为对货物</w:t>
      </w:r>
      <w:r>
        <w:rPr>
          <w:rFonts w:ascii="宋体" w:hAnsi="宋体" w:cs="仿宋_GB2312"/>
          <w:kern w:val="44"/>
        </w:rPr>
        <w:t>隐蔽瑕疵</w:t>
      </w:r>
      <w:r>
        <w:rPr>
          <w:rFonts w:hint="eastAsia" w:ascii="宋体" w:hAnsi="宋体" w:cs="仿宋_GB2312"/>
          <w:kern w:val="44"/>
        </w:rPr>
        <w:t>认定的依据。</w:t>
      </w:r>
    </w:p>
    <w:p>
      <w:pPr>
        <w:widowControl w:val="0"/>
        <w:spacing w:line="500" w:lineRule="exact"/>
        <w:ind w:firstLine="420"/>
        <w:jc w:val="both"/>
        <w:rPr>
          <w:rFonts w:ascii="宋体" w:hAnsi="宋体" w:cs="仿宋_GB2312"/>
          <w:bCs/>
          <w:kern w:val="2"/>
        </w:rPr>
      </w:pPr>
      <w:r>
        <w:rPr>
          <w:rFonts w:hint="eastAsia" w:ascii="宋体" w:hAnsi="宋体" w:cs="仿宋_GB2312"/>
          <w:kern w:val="44"/>
        </w:rPr>
        <w:t>4.甲方发现货物</w:t>
      </w:r>
      <w:r>
        <w:rPr>
          <w:rFonts w:ascii="宋体" w:hAnsi="宋体" w:cs="仿宋_GB2312"/>
          <w:kern w:val="44"/>
        </w:rPr>
        <w:t>品种、规格型号、数量、质量等</w:t>
      </w:r>
      <w:r>
        <w:rPr>
          <w:rFonts w:hint="eastAsia" w:ascii="宋体" w:hAnsi="宋体" w:cs="仿宋_GB2312"/>
          <w:kern w:val="44"/>
        </w:rPr>
        <w:t>不符</w:t>
      </w:r>
      <w:r>
        <w:rPr>
          <w:rFonts w:ascii="宋体" w:hAnsi="宋体" w:cs="仿宋_GB2312"/>
          <w:kern w:val="44"/>
        </w:rPr>
        <w:t>合合同要求</w:t>
      </w:r>
      <w:r>
        <w:rPr>
          <w:rFonts w:hint="eastAsia" w:ascii="宋体" w:hAnsi="宋体" w:cs="仿宋_GB2312"/>
          <w:kern w:val="44"/>
        </w:rPr>
        <w:t>时，</w:t>
      </w:r>
      <w:r>
        <w:rPr>
          <w:rFonts w:ascii="宋体" w:hAnsi="宋体" w:cs="仿宋_GB2312"/>
          <w:bCs/>
          <w:kern w:val="2"/>
        </w:rPr>
        <w:t>甲方有权要求</w:t>
      </w:r>
      <w:r>
        <w:rPr>
          <w:rFonts w:hint="eastAsia" w:ascii="宋体" w:hAnsi="宋体" w:cs="仿宋_GB2312"/>
          <w:bCs/>
          <w:kern w:val="2"/>
        </w:rPr>
        <w:t>乙方采取以下补救措施：</w:t>
      </w:r>
    </w:p>
    <w:p>
      <w:pPr>
        <w:widowControl w:val="0"/>
        <w:spacing w:line="500" w:lineRule="exact"/>
        <w:ind w:firstLine="420"/>
        <w:jc w:val="both"/>
        <w:rPr>
          <w:rFonts w:ascii="宋体" w:hAnsi="宋体" w:cs="仿宋_GB2312"/>
          <w:lang w:val="zh-CN"/>
        </w:rPr>
      </w:pPr>
      <w:r>
        <w:rPr>
          <w:rFonts w:hint="eastAsia" w:ascii="宋体" w:hAnsi="宋体" w:cs="仿宋_GB2312"/>
          <w:kern w:val="44"/>
        </w:rPr>
        <w:t>（1）</w:t>
      </w:r>
      <w:r>
        <w:rPr>
          <w:rFonts w:ascii="宋体" w:hAnsi="宋体" w:cs="仿宋_GB2312"/>
        </w:rPr>
        <w:t>乙方应在</w:t>
      </w:r>
      <w:r>
        <w:rPr>
          <w:rFonts w:hint="eastAsia" w:ascii="宋体" w:hAnsi="宋体" w:cs="仿宋_GB2312"/>
          <w:lang w:val="zh-CN"/>
        </w:rPr>
        <w:t>接获</w:t>
      </w:r>
      <w:r>
        <w:rPr>
          <w:rFonts w:ascii="宋体" w:hAnsi="宋体" w:cs="仿宋_GB2312"/>
        </w:rPr>
        <w:t>甲方</w:t>
      </w:r>
      <w:r>
        <w:rPr>
          <w:rFonts w:hint="eastAsia" w:ascii="宋体" w:hAnsi="宋体" w:cs="仿宋_GB2312"/>
          <w:lang w:val="zh-CN"/>
        </w:rPr>
        <w:t>通知后</w:t>
      </w:r>
      <w:r>
        <w:rPr>
          <w:rFonts w:ascii="宋体" w:hAnsi="宋体" w:cs="仿宋_GB2312"/>
          <w:u w:val="single"/>
        </w:rPr>
        <w:t>3</w:t>
      </w:r>
      <w:r>
        <w:rPr>
          <w:rFonts w:hint="eastAsia" w:ascii="宋体" w:hAnsi="宋体" w:cs="仿宋_GB2312"/>
          <w:lang w:val="zh-CN"/>
        </w:rPr>
        <w:t>天内</w:t>
      </w:r>
      <w:r>
        <w:rPr>
          <w:rFonts w:hint="eastAsia" w:ascii="宋体" w:hAnsi="宋体" w:cs="仿宋_GB2312"/>
          <w:kern w:val="44"/>
        </w:rPr>
        <w:t>对品种、规格型号、数量或质量</w:t>
      </w:r>
      <w:r>
        <w:rPr>
          <w:rFonts w:ascii="宋体" w:hAnsi="宋体" w:cs="仿宋_GB2312"/>
          <w:kern w:val="44"/>
        </w:rPr>
        <w:t>等</w:t>
      </w:r>
      <w:r>
        <w:rPr>
          <w:rFonts w:hint="eastAsia" w:ascii="宋体" w:hAnsi="宋体" w:cs="仿宋_GB2312"/>
          <w:kern w:val="44"/>
        </w:rPr>
        <w:t>不符的货物无条件退换</w:t>
      </w:r>
      <w:r>
        <w:rPr>
          <w:rFonts w:hint="eastAsia" w:ascii="宋体" w:hAnsi="宋体" w:cs="仿宋_GB2312"/>
          <w:lang w:val="zh-CN"/>
        </w:rPr>
        <w:t>符合要求的同等数量、规格的</w:t>
      </w:r>
      <w:r>
        <w:rPr>
          <w:rFonts w:hint="eastAsia" w:ascii="宋体" w:hAnsi="宋体" w:cs="仿宋_GB2312"/>
        </w:rPr>
        <w:t>货物</w:t>
      </w:r>
      <w:r>
        <w:rPr>
          <w:rFonts w:hint="eastAsia" w:ascii="宋体" w:hAnsi="宋体" w:cs="仿宋_GB2312"/>
          <w:lang w:val="zh-CN"/>
        </w:rPr>
        <w:t>。如</w:t>
      </w:r>
      <w:r>
        <w:rPr>
          <w:rFonts w:ascii="宋体" w:hAnsi="宋体" w:cs="仿宋_GB2312"/>
        </w:rPr>
        <w:t>乙</w:t>
      </w:r>
      <w:r>
        <w:rPr>
          <w:rFonts w:hint="eastAsia" w:ascii="宋体" w:hAnsi="宋体" w:cs="仿宋_GB2312"/>
          <w:lang w:val="zh-CN"/>
        </w:rPr>
        <w:t>方未能及时采取</w:t>
      </w:r>
      <w:r>
        <w:rPr>
          <w:rFonts w:ascii="宋体" w:hAnsi="宋体" w:cs="仿宋_GB2312"/>
        </w:rPr>
        <w:t>前</w:t>
      </w:r>
      <w:r>
        <w:rPr>
          <w:rFonts w:hint="eastAsia" w:ascii="宋体" w:hAnsi="宋体" w:cs="仿宋_GB2312"/>
          <w:lang w:val="zh-CN"/>
        </w:rPr>
        <w:t>述措施补救或已无法补救，</w:t>
      </w:r>
      <w:r>
        <w:rPr>
          <w:rFonts w:ascii="宋体" w:hAnsi="宋体" w:cs="仿宋_GB2312"/>
        </w:rPr>
        <w:t>乙</w:t>
      </w:r>
      <w:r>
        <w:rPr>
          <w:rFonts w:hint="eastAsia" w:ascii="宋体" w:hAnsi="宋体" w:cs="仿宋_GB2312"/>
          <w:lang w:val="zh-CN"/>
        </w:rPr>
        <w:t>方</w:t>
      </w:r>
      <w:r>
        <w:rPr>
          <w:rFonts w:ascii="宋体" w:hAnsi="宋体" w:cs="仿宋_GB2312"/>
        </w:rPr>
        <w:t>应</w:t>
      </w:r>
      <w:r>
        <w:rPr>
          <w:rFonts w:hint="eastAsia" w:ascii="宋体" w:hAnsi="宋体" w:cs="仿宋_GB2312"/>
          <w:lang w:val="zh-CN"/>
        </w:rPr>
        <w:t>向</w:t>
      </w:r>
      <w:r>
        <w:rPr>
          <w:rFonts w:ascii="宋体" w:hAnsi="宋体" w:cs="仿宋_GB2312"/>
        </w:rPr>
        <w:t>甲</w:t>
      </w:r>
      <w:r>
        <w:rPr>
          <w:rFonts w:hint="eastAsia" w:ascii="宋体" w:hAnsi="宋体" w:cs="仿宋_GB2312"/>
          <w:lang w:val="zh-CN"/>
        </w:rPr>
        <w:t>方赔偿因此而造成的一切损失。</w:t>
      </w:r>
    </w:p>
    <w:p>
      <w:pPr>
        <w:widowControl w:val="0"/>
        <w:spacing w:line="500" w:lineRule="exact"/>
        <w:ind w:firstLine="420"/>
        <w:jc w:val="both"/>
        <w:rPr>
          <w:rFonts w:ascii="宋体" w:hAnsi="宋体" w:cs="仿宋_GB2312"/>
          <w:bCs/>
          <w:kern w:val="2"/>
        </w:rPr>
      </w:pPr>
      <w:r>
        <w:rPr>
          <w:rFonts w:hint="eastAsia" w:ascii="宋体" w:hAnsi="宋体" w:cs="仿宋_GB2312"/>
          <w:lang w:val="zh-CN"/>
        </w:rPr>
        <w:t>（2）按本合同约定承担相应违约责任。</w:t>
      </w:r>
    </w:p>
    <w:p>
      <w:pPr>
        <w:spacing w:line="500" w:lineRule="exact"/>
        <w:ind w:firstLine="420" w:firstLineChars="175"/>
        <w:jc w:val="both"/>
        <w:rPr>
          <w:rFonts w:ascii="宋体" w:hAnsi="宋体" w:cs="仿宋_GB2312"/>
          <w:kern w:val="2"/>
        </w:rPr>
      </w:pPr>
      <w:r>
        <w:rPr>
          <w:rFonts w:hint="eastAsia" w:ascii="宋体" w:hAnsi="宋体" w:cs="仿宋_GB2312"/>
        </w:rPr>
        <w:t>5.</w:t>
      </w:r>
      <w:r>
        <w:rPr>
          <w:rFonts w:hint="eastAsia" w:ascii="宋体" w:hAnsi="宋体" w:cs="仿宋_GB2312"/>
          <w:kern w:val="44"/>
        </w:rPr>
        <w:t>甲方收到货物后</w:t>
      </w:r>
      <w:r>
        <w:rPr>
          <w:rFonts w:hint="eastAsia" w:ascii="宋体" w:hAnsi="宋体" w:cs="仿宋_GB2312"/>
          <w:kern w:val="44"/>
          <w:u w:val="single"/>
        </w:rPr>
        <w:t xml:space="preserve">       </w:t>
      </w:r>
      <w:r>
        <w:rPr>
          <w:rFonts w:ascii="宋体" w:hAnsi="宋体" w:cs="仿宋_GB2312"/>
          <w:kern w:val="44"/>
        </w:rPr>
        <w:t>天内</w:t>
      </w:r>
      <w:r>
        <w:rPr>
          <w:rFonts w:hint="eastAsia" w:ascii="宋体" w:hAnsi="宋体" w:cs="仿宋_GB2312"/>
          <w:kern w:val="44"/>
        </w:rPr>
        <w:t>应对货物品种、规格型号、数量和质量等按本合同或补充协议（供货增补合同）</w:t>
      </w:r>
      <w:r>
        <w:rPr>
          <w:rFonts w:ascii="宋体" w:hAnsi="宋体" w:cs="仿宋_GB2312"/>
          <w:kern w:val="44"/>
        </w:rPr>
        <w:t>、《货物清单》、</w:t>
      </w:r>
      <w:r>
        <w:rPr>
          <w:rFonts w:hint="eastAsia" w:ascii="宋体" w:hAnsi="宋体" w:cs="仿宋_GB2312"/>
          <w:kern w:val="44"/>
        </w:rPr>
        <w:t>《送货单》进行</w:t>
      </w:r>
      <w:r>
        <w:rPr>
          <w:rFonts w:ascii="宋体" w:hAnsi="宋体" w:cs="仿宋_GB2312"/>
          <w:kern w:val="44"/>
        </w:rPr>
        <w:t>检验</w:t>
      </w:r>
      <w:r>
        <w:rPr>
          <w:rFonts w:hint="eastAsia" w:ascii="宋体" w:hAnsi="宋体" w:cs="仿宋_GB2312"/>
          <w:kern w:val="44"/>
        </w:rPr>
        <w:t>。</w:t>
      </w:r>
      <w:r>
        <w:rPr>
          <w:rFonts w:hint="eastAsia" w:ascii="宋体" w:hAnsi="宋体" w:cs="仿宋_GB2312"/>
          <w:kern w:val="2"/>
        </w:rPr>
        <w:t>约定的</w:t>
      </w:r>
      <w:r>
        <w:rPr>
          <w:rFonts w:ascii="宋体" w:hAnsi="宋体" w:cs="仿宋_GB2312"/>
          <w:kern w:val="2"/>
        </w:rPr>
        <w:t>检验</w:t>
      </w:r>
      <w:r>
        <w:rPr>
          <w:rFonts w:hint="eastAsia" w:ascii="宋体" w:hAnsi="宋体" w:cs="仿宋_GB2312"/>
          <w:kern w:val="2"/>
        </w:rPr>
        <w:t>期间短于法律、行政法规规定的</w:t>
      </w:r>
      <w:r>
        <w:rPr>
          <w:rFonts w:ascii="宋体" w:hAnsi="宋体" w:cs="仿宋_GB2312"/>
          <w:kern w:val="2"/>
        </w:rPr>
        <w:t>检验</w:t>
      </w:r>
      <w:r>
        <w:rPr>
          <w:rFonts w:hint="eastAsia" w:ascii="宋体" w:hAnsi="宋体" w:cs="仿宋_GB2312"/>
          <w:kern w:val="2"/>
        </w:rPr>
        <w:t>期间的，以法律、行政法规规定的</w:t>
      </w:r>
      <w:r>
        <w:rPr>
          <w:rFonts w:ascii="宋体" w:hAnsi="宋体" w:cs="仿宋_GB2312"/>
          <w:kern w:val="2"/>
        </w:rPr>
        <w:t>检验</w:t>
      </w:r>
      <w:r>
        <w:rPr>
          <w:rFonts w:hint="eastAsia" w:ascii="宋体" w:hAnsi="宋体" w:cs="仿宋_GB2312"/>
          <w:kern w:val="2"/>
        </w:rPr>
        <w:t>期间为准。</w:t>
      </w:r>
    </w:p>
    <w:p>
      <w:pPr>
        <w:widowControl w:val="0"/>
        <w:autoSpaceDE w:val="0"/>
        <w:autoSpaceDN w:val="0"/>
        <w:adjustRightInd w:val="0"/>
        <w:spacing w:line="500" w:lineRule="exact"/>
        <w:ind w:firstLine="420"/>
        <w:jc w:val="both"/>
        <w:rPr>
          <w:rFonts w:ascii="宋体" w:hAnsi="宋体" w:cs="仿宋_GB2312"/>
          <w:lang w:val="zh-CN"/>
        </w:rPr>
      </w:pPr>
      <w:r>
        <w:rPr>
          <w:rFonts w:hint="eastAsia" w:ascii="宋体" w:hAnsi="宋体" w:cs="仿宋_GB2312"/>
        </w:rPr>
        <w:t>6.甲方验收合格的材料、货物</w:t>
      </w:r>
      <w:r>
        <w:rPr>
          <w:rFonts w:hint="eastAsia" w:ascii="宋体" w:hAnsi="宋体" w:cs="仿宋_GB2312"/>
          <w:lang w:val="zh-CN"/>
        </w:rPr>
        <w:t>，并不因此减免</w:t>
      </w:r>
      <w:r>
        <w:rPr>
          <w:rFonts w:hint="eastAsia" w:ascii="宋体" w:hAnsi="宋体" w:cs="仿宋_GB2312"/>
        </w:rPr>
        <w:t>乙方</w:t>
      </w:r>
      <w:r>
        <w:rPr>
          <w:rFonts w:hint="eastAsia" w:ascii="宋体" w:hAnsi="宋体" w:cs="仿宋_GB2312"/>
          <w:lang w:val="zh-CN"/>
        </w:rPr>
        <w:t>对其供应</w:t>
      </w:r>
      <w:r>
        <w:rPr>
          <w:rFonts w:ascii="宋体" w:hAnsi="宋体" w:cs="仿宋_GB2312"/>
        </w:rPr>
        <w:t>货物</w:t>
      </w:r>
      <w:r>
        <w:rPr>
          <w:rFonts w:hint="eastAsia" w:ascii="宋体" w:hAnsi="宋体" w:cs="仿宋_GB2312"/>
          <w:lang w:val="zh-CN"/>
        </w:rPr>
        <w:t>应承担的质量责任。</w:t>
      </w:r>
      <w:r>
        <w:rPr>
          <w:rFonts w:hint="eastAsia" w:ascii="宋体" w:hAnsi="宋体" w:cs="仿宋_GB2312"/>
        </w:rPr>
        <w:t>乙方应当保证所提供的材料能够在验收合格后</w:t>
      </w:r>
      <w:r>
        <w:rPr>
          <w:rFonts w:hint="eastAsia" w:ascii="宋体" w:hAnsi="宋体" w:cs="仿宋_GB2312"/>
          <w:u w:val="single"/>
        </w:rPr>
        <w:t xml:space="preserve">     </w:t>
      </w:r>
      <w:r>
        <w:rPr>
          <w:rFonts w:hint="eastAsia" w:ascii="宋体" w:hAnsi="宋体" w:cs="仿宋_GB2312"/>
        </w:rPr>
        <w:t>年（国家或行业主管部门规定时限更长的，以国家或行业主管部门规定为准）内不出现因材料质量而造成的工程问题，否则，应退还甲方已经支付的材料费用，并承担甲方因此遭受的一切损失。</w:t>
      </w:r>
    </w:p>
    <w:p>
      <w:pPr>
        <w:widowControl w:val="0"/>
        <w:autoSpaceDE w:val="0"/>
        <w:autoSpaceDN w:val="0"/>
        <w:adjustRightInd w:val="0"/>
        <w:spacing w:line="500" w:lineRule="exact"/>
        <w:ind w:firstLine="420"/>
        <w:jc w:val="both"/>
        <w:rPr>
          <w:rFonts w:ascii="宋体" w:hAnsi="宋体" w:cs="仿宋_GB2312"/>
        </w:rPr>
      </w:pPr>
      <w:r>
        <w:rPr>
          <w:rFonts w:hint="eastAsia" w:ascii="宋体" w:hAnsi="宋体" w:cs="仿宋_GB2312"/>
        </w:rPr>
        <w:t>7.</w:t>
      </w:r>
      <w:r>
        <w:rPr>
          <w:rFonts w:ascii="宋体" w:hAnsi="宋体" w:cs="仿宋_GB2312"/>
        </w:rPr>
        <w:t>双方对货物质量有异议的，由甲方确定的质量监督检验机构进行检验，甲方</w:t>
      </w:r>
      <w:r>
        <w:rPr>
          <w:rFonts w:hint="eastAsia" w:ascii="宋体" w:hAnsi="宋体" w:cs="仿宋_GB2312"/>
        </w:rPr>
        <w:t>可委托其下属具备检测资质的机构对每批次材料进行检验，检验结果对乙方具有约束力，乙方对检测结果如有异议的，双方可选择符合深圳市行业要求的第三方检验机构进行检验，甲方全程参与检验过程。再次检验结果材料合格的，</w:t>
      </w:r>
      <w:r>
        <w:rPr>
          <w:rFonts w:ascii="宋体" w:hAnsi="宋体" w:cs="仿宋_GB2312"/>
        </w:rPr>
        <w:t>检验费由甲方支付；</w:t>
      </w:r>
      <w:r>
        <w:rPr>
          <w:rFonts w:hint="eastAsia" w:ascii="宋体" w:hAnsi="宋体" w:cs="仿宋_GB2312"/>
        </w:rPr>
        <w:t>检验结果材料不合格的，</w:t>
      </w:r>
      <w:r>
        <w:rPr>
          <w:rFonts w:ascii="宋体" w:hAnsi="宋体" w:cs="仿宋_GB2312"/>
        </w:rPr>
        <w:t>检验费由乙方承担。</w:t>
      </w:r>
    </w:p>
    <w:p>
      <w:pPr>
        <w:widowControl w:val="0"/>
        <w:autoSpaceDE w:val="0"/>
        <w:autoSpaceDN w:val="0"/>
        <w:adjustRightInd w:val="0"/>
        <w:spacing w:line="500" w:lineRule="exact"/>
        <w:ind w:firstLine="420"/>
        <w:jc w:val="both"/>
        <w:rPr>
          <w:rFonts w:ascii="宋体" w:hAnsi="宋体" w:cs="仿宋_GB2312"/>
        </w:rPr>
      </w:pPr>
      <w:r>
        <w:rPr>
          <w:rFonts w:hint="eastAsia" w:ascii="宋体" w:hAnsi="宋体" w:cs="仿宋_GB2312"/>
        </w:rPr>
        <w:t>8.</w:t>
      </w:r>
      <w:r>
        <w:rPr>
          <w:rFonts w:hint="eastAsia"/>
        </w:rPr>
        <w:t xml:space="preserve"> </w:t>
      </w:r>
      <w:r>
        <w:rPr>
          <w:rFonts w:hint="eastAsia" w:ascii="宋体" w:hAnsi="宋体" w:cs="仿宋_GB2312"/>
        </w:rPr>
        <w:t>材料必须符合国家及行业相关标准且满足甲方要求，若乙方提供的材料不符合质量要求，甲方有权单方面提前解除合同并不予支付该批次的材料款。同时给甲方或第三人造成损失的，乙方须承担全部赔偿责任。</w:t>
      </w:r>
    </w:p>
    <w:p>
      <w:pPr>
        <w:spacing w:line="500" w:lineRule="exact"/>
        <w:ind w:firstLine="422" w:firstLineChars="175"/>
        <w:jc w:val="both"/>
        <w:rPr>
          <w:rFonts w:ascii="宋体" w:hAnsi="宋体" w:cs="仿宋_GB2312"/>
          <w:b/>
          <w:lang w:val="zh-CN"/>
        </w:rPr>
      </w:pPr>
      <w:r>
        <w:rPr>
          <w:rFonts w:hint="eastAsia" w:ascii="宋体" w:hAnsi="宋体" w:cs="仿宋_GB2312"/>
          <w:b/>
          <w:lang w:val="zh-CN"/>
        </w:rPr>
        <w:t>第五条  付款及结算办法</w:t>
      </w:r>
    </w:p>
    <w:p>
      <w:pPr>
        <w:spacing w:line="500" w:lineRule="exact"/>
        <w:ind w:firstLine="422" w:firstLineChars="175"/>
        <w:jc w:val="both"/>
        <w:rPr>
          <w:rFonts w:ascii="宋体" w:hAnsi="宋体" w:cs="仿宋_GB2312"/>
          <w:b/>
          <w:lang w:val="zh-CN"/>
        </w:rPr>
      </w:pPr>
      <w:r>
        <w:rPr>
          <w:rFonts w:hint="eastAsia" w:ascii="宋体" w:hAnsi="宋体" w:cs="仿宋_GB2312"/>
          <w:b/>
          <w:lang w:val="zh-CN"/>
        </w:rPr>
        <w:t>（一）双方一致同意采取以下第</w:t>
      </w:r>
      <w:r>
        <w:rPr>
          <w:rFonts w:hint="eastAsia" w:ascii="宋体" w:hAnsi="宋体" w:cs="仿宋_GB2312"/>
          <w:b/>
          <w:u w:val="single"/>
          <w:lang w:val="zh-CN"/>
        </w:rPr>
        <w:t xml:space="preserve">      </w:t>
      </w:r>
      <w:r>
        <w:rPr>
          <w:rFonts w:hint="eastAsia" w:ascii="宋体" w:hAnsi="宋体" w:cs="仿宋_GB2312"/>
          <w:b/>
          <w:lang w:val="zh-CN"/>
        </w:rPr>
        <w:t>种方式进行结算：</w:t>
      </w:r>
    </w:p>
    <w:p>
      <w:pPr>
        <w:spacing w:line="500" w:lineRule="exact"/>
        <w:ind w:firstLine="420" w:firstLineChars="175"/>
        <w:jc w:val="both"/>
        <w:rPr>
          <w:rFonts w:ascii="宋体" w:hAnsi="宋体" w:cs="仿宋_GB2312"/>
          <w:lang w:val="zh-CN"/>
        </w:rPr>
      </w:pPr>
      <w:r>
        <w:rPr>
          <w:rFonts w:hint="eastAsia" w:ascii="宋体" w:hAnsi="宋体" w:cs="仿宋_GB2312"/>
          <w:lang w:val="zh-CN"/>
        </w:rPr>
        <w:t>1.本项目完工后</w:t>
      </w:r>
      <w:r>
        <w:rPr>
          <w:rFonts w:hint="eastAsia" w:ascii="宋体" w:hAnsi="宋体" w:cs="仿宋_GB2312"/>
          <w:u w:val="single"/>
          <w:lang w:val="zh-CN"/>
        </w:rPr>
        <w:t xml:space="preserve">        </w:t>
      </w:r>
      <w:r>
        <w:rPr>
          <w:rFonts w:hint="eastAsia" w:ascii="宋体" w:hAnsi="宋体" w:cs="仿宋_GB2312"/>
          <w:lang w:val="zh-CN"/>
        </w:rPr>
        <w:t>个工作日内一次性结清；</w:t>
      </w:r>
    </w:p>
    <w:p>
      <w:pPr>
        <w:spacing w:line="500" w:lineRule="exact"/>
        <w:ind w:firstLine="420" w:firstLineChars="175"/>
        <w:jc w:val="both"/>
        <w:rPr>
          <w:rFonts w:ascii="宋体" w:hAnsi="宋体" w:cs="仿宋_GB2312"/>
          <w:lang w:val="zh-CN"/>
        </w:rPr>
      </w:pPr>
      <w:r>
        <w:rPr>
          <w:rFonts w:hint="eastAsia" w:ascii="宋体" w:hAnsi="宋体" w:cs="仿宋_GB2312"/>
          <w:lang w:val="zh-CN"/>
        </w:rPr>
        <w:t>2.乙方向甲方交付货物、工程经业主验收合格之日起</w:t>
      </w:r>
      <w:r>
        <w:rPr>
          <w:rFonts w:hint="eastAsia" w:ascii="宋体" w:hAnsi="宋体" w:cs="仿宋_GB2312"/>
          <w:u w:val="single"/>
          <w:lang w:val="zh-CN"/>
        </w:rPr>
        <w:t xml:space="preserve">     </w:t>
      </w:r>
      <w:r>
        <w:rPr>
          <w:rFonts w:hint="eastAsia" w:ascii="宋体" w:hAnsi="宋体" w:cs="仿宋_GB2312"/>
          <w:lang w:val="zh-CN"/>
        </w:rPr>
        <w:t>个工作日内一次性支付；</w:t>
      </w:r>
    </w:p>
    <w:p>
      <w:pPr>
        <w:spacing w:line="500" w:lineRule="exact"/>
        <w:ind w:firstLine="420" w:firstLineChars="175"/>
        <w:jc w:val="both"/>
        <w:rPr>
          <w:rFonts w:ascii="宋体" w:hAnsi="宋体" w:cs="仿宋_GB2312"/>
          <w:lang w:val="zh-CN"/>
        </w:rPr>
      </w:pPr>
      <w:r>
        <w:rPr>
          <w:rFonts w:hint="eastAsia" w:ascii="宋体" w:hAnsi="宋体" w:cs="仿宋_GB2312"/>
          <w:lang w:val="zh-CN"/>
        </w:rPr>
        <w:t>3.按乙方供货阶段分批次支付，具体为</w:t>
      </w:r>
      <w:r>
        <w:rPr>
          <w:rFonts w:hint="eastAsia" w:ascii="宋体" w:hAnsi="宋体" w:cs="仿宋_GB2312"/>
          <w:u w:val="single"/>
          <w:lang w:val="zh-CN"/>
        </w:rPr>
        <w:t xml:space="preserve"> </w:t>
      </w:r>
      <w:r>
        <w:rPr>
          <w:rFonts w:hint="eastAsia" w:ascii="宋体" w:hAnsi="宋体" w:cs="仿宋_GB2312"/>
          <w:i/>
          <w:u w:val="single"/>
          <w:lang w:val="zh-CN"/>
        </w:rPr>
        <w:t>（如预付款、中期款、尾款、质保金等）</w:t>
      </w:r>
      <w:r>
        <w:rPr>
          <w:rFonts w:hint="eastAsia" w:ascii="宋体" w:hAnsi="宋体" w:cs="仿宋_GB2312"/>
          <w:u w:val="single"/>
          <w:lang w:val="zh-CN"/>
        </w:rPr>
        <w:t xml:space="preserve">   </w:t>
      </w:r>
      <w:r>
        <w:rPr>
          <w:rFonts w:hint="eastAsia" w:ascii="宋体" w:hAnsi="宋体" w:cs="仿宋_GB2312"/>
          <w:lang w:val="zh-CN"/>
        </w:rPr>
        <w:t>。</w:t>
      </w:r>
    </w:p>
    <w:p>
      <w:pPr>
        <w:spacing w:line="500" w:lineRule="exact"/>
        <w:ind w:firstLine="420" w:firstLineChars="175"/>
        <w:jc w:val="both"/>
        <w:rPr>
          <w:rFonts w:ascii="宋体" w:hAnsi="宋体" w:cs="仿宋_GB2312"/>
          <w:lang w:val="zh-CN"/>
        </w:rPr>
      </w:pPr>
      <w:r>
        <w:rPr>
          <w:rFonts w:hint="eastAsia" w:ascii="宋体" w:hAnsi="宋体" w:cs="仿宋_GB2312"/>
          <w:lang w:val="zh-CN"/>
        </w:rPr>
        <w:t>4.根据双方确认的实际数量，按月结算。乙方需在每月</w:t>
      </w:r>
      <w:r>
        <w:rPr>
          <w:rFonts w:hint="eastAsia" w:ascii="宋体" w:hAnsi="宋体" w:cs="仿宋_GB2312"/>
          <w:u w:val="single"/>
          <w:lang w:val="zh-CN"/>
        </w:rPr>
        <w:t xml:space="preserve">   </w:t>
      </w:r>
      <w:r>
        <w:rPr>
          <w:rFonts w:hint="eastAsia" w:ascii="宋体" w:hAnsi="宋体" w:cs="仿宋_GB2312"/>
          <w:lang w:val="zh-CN"/>
        </w:rPr>
        <w:t>日前向甲方提出上个自然月发生货款的结算申请，结算申请应附费用明细，经甲方签字确认后有效。</w:t>
      </w:r>
    </w:p>
    <w:p>
      <w:pPr>
        <w:spacing w:line="500" w:lineRule="exact"/>
        <w:ind w:firstLine="420" w:firstLineChars="175"/>
        <w:jc w:val="both"/>
        <w:rPr>
          <w:rFonts w:ascii="宋体" w:hAnsi="宋体" w:cs="仿宋_GB2312"/>
          <w:lang w:val="zh-CN"/>
        </w:rPr>
      </w:pPr>
      <w:r>
        <w:rPr>
          <w:rFonts w:hint="eastAsia" w:ascii="宋体" w:hAnsi="宋体" w:cs="仿宋_GB2312"/>
          <w:lang w:val="zh-CN"/>
        </w:rPr>
        <w:t>5.其他结算方式</w:t>
      </w:r>
      <w:r>
        <w:rPr>
          <w:rFonts w:hint="eastAsia" w:ascii="宋体" w:hAnsi="宋体" w:cs="仿宋_GB2312"/>
          <w:u w:val="single"/>
          <w:lang w:val="zh-CN"/>
        </w:rPr>
        <w:t xml:space="preserve">        </w:t>
      </w:r>
      <w:r>
        <w:rPr>
          <w:rFonts w:hint="eastAsia" w:ascii="宋体" w:hAnsi="宋体" w:cs="仿宋_GB2312"/>
          <w:lang w:val="zh-CN"/>
        </w:rPr>
        <w:t>。</w:t>
      </w:r>
    </w:p>
    <w:p>
      <w:pPr>
        <w:spacing w:line="500" w:lineRule="exact"/>
        <w:ind w:firstLine="482" w:firstLineChars="200"/>
        <w:rPr>
          <w:rFonts w:ascii="宋体" w:hAnsi="宋体"/>
          <w:b/>
          <w:kern w:val="2"/>
          <w:szCs w:val="22"/>
        </w:rPr>
      </w:pPr>
      <w:r>
        <w:rPr>
          <w:rFonts w:hint="eastAsia" w:ascii="宋体" w:hAnsi="宋体"/>
          <w:b/>
          <w:kern w:val="2"/>
          <w:szCs w:val="22"/>
        </w:rPr>
        <w:t>（二）发票要求</w:t>
      </w:r>
    </w:p>
    <w:p>
      <w:pPr>
        <w:spacing w:line="500" w:lineRule="exact"/>
        <w:ind w:firstLine="480" w:firstLineChars="200"/>
        <w:rPr>
          <w:rFonts w:ascii="宋体" w:hAnsi="宋体" w:cs="仿宋_GB2312"/>
          <w:kern w:val="2"/>
          <w:szCs w:val="22"/>
        </w:rPr>
      </w:pPr>
      <w:r>
        <w:rPr>
          <w:rFonts w:hint="eastAsia" w:ascii="宋体" w:hAnsi="宋体" w:cs="仿宋_GB2312"/>
          <w:kern w:val="2"/>
          <w:szCs w:val="22"/>
        </w:rPr>
        <w:t>1.</w:t>
      </w:r>
      <w:r>
        <w:rPr>
          <w:rFonts w:ascii="宋体" w:hAnsi="宋体" w:cs="仿宋_GB2312"/>
          <w:kern w:val="2"/>
          <w:szCs w:val="22"/>
        </w:rPr>
        <w:t>乙方</w:t>
      </w:r>
      <w:r>
        <w:rPr>
          <w:rFonts w:hint="eastAsia" w:ascii="宋体" w:hAnsi="宋体" w:cs="仿宋_GB2312"/>
          <w:kern w:val="2"/>
          <w:szCs w:val="22"/>
        </w:rPr>
        <w:t>应</w:t>
      </w:r>
      <w:r>
        <w:rPr>
          <w:rFonts w:ascii="宋体" w:hAnsi="宋体" w:cs="仿宋_GB2312"/>
          <w:kern w:val="2"/>
          <w:szCs w:val="22"/>
        </w:rPr>
        <w:t>根据合同内容和结算书内容及时向甲方出具</w:t>
      </w:r>
      <w:r>
        <w:rPr>
          <w:rFonts w:hint="eastAsia" w:ascii="宋体" w:hAnsi="宋体" w:cs="仿宋_GB2312"/>
          <w:kern w:val="2"/>
          <w:szCs w:val="22"/>
        </w:rPr>
        <w:t>合法、等额、有效的增值税专用发票</w:t>
      </w:r>
      <w:r>
        <w:rPr>
          <w:rFonts w:ascii="宋体" w:hAnsi="宋体" w:cs="仿宋_GB2312"/>
          <w:kern w:val="2"/>
          <w:szCs w:val="22"/>
        </w:rPr>
        <w:t>。以上条件不满足时，乙方不得向甲方申请支付款项，甲方有权停止支付且由乙方自身承担资金风险。</w:t>
      </w:r>
    </w:p>
    <w:p>
      <w:pPr>
        <w:spacing w:line="500" w:lineRule="exact"/>
        <w:ind w:firstLine="480" w:firstLineChars="200"/>
        <w:rPr>
          <w:rFonts w:ascii="宋体" w:hAnsi="宋体" w:cs="仿宋_GB2312"/>
          <w:kern w:val="2"/>
          <w:szCs w:val="22"/>
        </w:rPr>
      </w:pPr>
      <w:r>
        <w:rPr>
          <w:rFonts w:hint="eastAsia" w:ascii="宋体" w:hAnsi="宋体" w:cs="仿宋_GB2312"/>
          <w:kern w:val="2"/>
          <w:szCs w:val="22"/>
        </w:rPr>
        <w:t>2.</w:t>
      </w:r>
      <w:r>
        <w:rPr>
          <w:rFonts w:hint="eastAsia" w:ascii="宋体" w:hAnsi="宋体" w:cs="仿宋_GB2312"/>
          <w:szCs w:val="22"/>
        </w:rPr>
        <w:t>方应对提供的发票真实性负责。甲方对乙方实行“一票否决制”，即：如乙方提供非法发票，甲方将不再与乙方进行任何其他合作。乙方提供非法发票，包括以下几种情形：乙方非有意提供假发票，经甲方提醒仍提供假发票的；乙方有意提供假发票的。如因乙方提供非法发票，甲方未及时识别，导致甲方产生了税务风险或经济处罚的，全部损失由乙方承担。</w:t>
      </w:r>
    </w:p>
    <w:p>
      <w:pPr>
        <w:spacing w:line="500" w:lineRule="exact"/>
        <w:ind w:firstLine="482" w:firstLineChars="200"/>
        <w:rPr>
          <w:rFonts w:ascii="宋体" w:hAnsi="宋体" w:cs="仿宋_GB2312"/>
          <w:b/>
          <w:kern w:val="2"/>
          <w:szCs w:val="22"/>
        </w:rPr>
      </w:pPr>
      <w:r>
        <w:rPr>
          <w:rFonts w:hint="eastAsia" w:ascii="宋体" w:hAnsi="宋体" w:cs="仿宋_GB2312"/>
          <w:b/>
          <w:kern w:val="2"/>
          <w:szCs w:val="22"/>
        </w:rPr>
        <w:t>（三）乙方的收款账户信息</w:t>
      </w:r>
    </w:p>
    <w:p>
      <w:pPr>
        <w:spacing w:line="500" w:lineRule="exact"/>
        <w:ind w:firstLine="480" w:firstLineChars="200"/>
        <w:rPr>
          <w:rFonts w:ascii="宋体" w:hAnsi="宋体" w:cs="仿宋_GB2312"/>
          <w:kern w:val="2"/>
          <w:szCs w:val="22"/>
        </w:rPr>
      </w:pPr>
      <w:r>
        <w:rPr>
          <w:rFonts w:ascii="宋体" w:hAnsi="宋体" w:cs="仿宋_GB2312"/>
          <w:kern w:val="2"/>
          <w:szCs w:val="22"/>
        </w:rPr>
        <w:t>本合同涉及的所有支付均由甲方支付到乙方在本合同约定的银行账户，无特殊情况下，甲方不接受乙方提供的任何第三方银行账户或委托支付。</w:t>
      </w:r>
      <w:r>
        <w:rPr>
          <w:rFonts w:hint="eastAsia" w:ascii="宋体" w:hAnsi="宋体" w:cs="仿宋_GB2312"/>
          <w:kern w:val="2"/>
          <w:szCs w:val="22"/>
        </w:rPr>
        <w:t>甲方自收到乙方开具的增值税专用发票之日起7个工作日内完成支付。乙方的收款账户信息如下：</w:t>
      </w:r>
    </w:p>
    <w:p>
      <w:pPr>
        <w:widowControl w:val="0"/>
        <w:spacing w:line="500" w:lineRule="exact"/>
        <w:ind w:firstLine="480" w:firstLineChars="200"/>
        <w:jc w:val="both"/>
        <w:rPr>
          <w:rFonts w:ascii="宋体" w:hAnsi="宋体"/>
          <w:kern w:val="2"/>
          <w:szCs w:val="22"/>
        </w:rPr>
      </w:pPr>
      <w:r>
        <w:rPr>
          <w:rFonts w:hint="eastAsia" w:ascii="宋体" w:hAnsi="宋体"/>
          <w:kern w:val="2"/>
          <w:szCs w:val="22"/>
        </w:rPr>
        <w:t>账户名称：</w:t>
      </w:r>
      <w:r>
        <w:rPr>
          <w:rFonts w:ascii="宋体" w:hAnsi="宋体"/>
          <w:kern w:val="2"/>
          <w:szCs w:val="22"/>
          <w:u w:val="single"/>
        </w:rPr>
        <w:t xml:space="preserve">  </w:t>
      </w:r>
      <w:r>
        <w:rPr>
          <w:rFonts w:hint="eastAsia" w:ascii="宋体" w:hAnsi="宋体"/>
          <w:kern w:val="2"/>
          <w:szCs w:val="22"/>
          <w:u w:val="single"/>
        </w:rPr>
        <w:t xml:space="preserve">          </w:t>
      </w:r>
      <w:r>
        <w:rPr>
          <w:rFonts w:ascii="宋体" w:hAnsi="宋体"/>
          <w:kern w:val="2"/>
          <w:szCs w:val="22"/>
          <w:u w:val="single"/>
        </w:rPr>
        <w:t xml:space="preserve">  </w:t>
      </w:r>
      <w:r>
        <w:rPr>
          <w:rFonts w:hint="eastAsia" w:ascii="宋体" w:hAnsi="宋体"/>
          <w:kern w:val="2"/>
          <w:szCs w:val="22"/>
        </w:rPr>
        <w:t>。</w:t>
      </w:r>
    </w:p>
    <w:p>
      <w:pPr>
        <w:widowControl w:val="0"/>
        <w:spacing w:line="500" w:lineRule="exact"/>
        <w:ind w:firstLine="480" w:firstLineChars="200"/>
        <w:jc w:val="both"/>
        <w:rPr>
          <w:rFonts w:ascii="宋体" w:hAnsi="宋体"/>
          <w:kern w:val="2"/>
          <w:szCs w:val="22"/>
        </w:rPr>
      </w:pPr>
      <w:r>
        <w:rPr>
          <w:rFonts w:hint="eastAsia" w:ascii="宋体" w:hAnsi="宋体"/>
          <w:kern w:val="2"/>
          <w:szCs w:val="22"/>
        </w:rPr>
        <w:t>开户银行：</w:t>
      </w:r>
      <w:r>
        <w:rPr>
          <w:rFonts w:ascii="宋体" w:hAnsi="宋体"/>
          <w:kern w:val="2"/>
          <w:szCs w:val="22"/>
          <w:u w:val="single"/>
        </w:rPr>
        <w:t xml:space="preserve">  </w:t>
      </w:r>
      <w:r>
        <w:rPr>
          <w:rFonts w:hint="eastAsia" w:ascii="宋体" w:hAnsi="宋体"/>
          <w:kern w:val="2"/>
          <w:szCs w:val="22"/>
          <w:u w:val="single"/>
        </w:rPr>
        <w:t xml:space="preserve">      </w:t>
      </w:r>
      <w:r>
        <w:rPr>
          <w:rFonts w:ascii="宋体" w:hAnsi="宋体"/>
          <w:kern w:val="2"/>
          <w:szCs w:val="22"/>
          <w:u w:val="single"/>
        </w:rPr>
        <w:t xml:space="preserve">    </w:t>
      </w:r>
      <w:r>
        <w:rPr>
          <w:rFonts w:hint="eastAsia" w:ascii="宋体" w:hAnsi="宋体"/>
          <w:kern w:val="2"/>
          <w:szCs w:val="22"/>
        </w:rPr>
        <w:t>。</w:t>
      </w:r>
    </w:p>
    <w:p>
      <w:pPr>
        <w:spacing w:line="500" w:lineRule="exact"/>
        <w:ind w:firstLine="480" w:firstLineChars="200"/>
        <w:rPr>
          <w:rFonts w:ascii="宋体" w:hAnsi="宋体"/>
          <w:kern w:val="2"/>
          <w:szCs w:val="22"/>
        </w:rPr>
      </w:pPr>
      <w:r>
        <w:rPr>
          <w:rFonts w:hint="eastAsia" w:ascii="宋体" w:hAnsi="宋体"/>
          <w:kern w:val="2"/>
          <w:szCs w:val="22"/>
        </w:rPr>
        <w:t>银行账号：</w:t>
      </w:r>
      <w:r>
        <w:rPr>
          <w:rFonts w:ascii="宋体" w:hAnsi="宋体"/>
          <w:kern w:val="2"/>
          <w:szCs w:val="22"/>
          <w:u w:val="single"/>
        </w:rPr>
        <w:t xml:space="preserve"> </w:t>
      </w:r>
      <w:r>
        <w:rPr>
          <w:rFonts w:hint="eastAsia" w:ascii="宋体" w:hAnsi="宋体"/>
          <w:kern w:val="2"/>
          <w:szCs w:val="22"/>
          <w:u w:val="single"/>
        </w:rPr>
        <w:t xml:space="preserve">           </w:t>
      </w:r>
      <w:r>
        <w:rPr>
          <w:rFonts w:ascii="宋体" w:hAnsi="宋体"/>
          <w:kern w:val="2"/>
          <w:szCs w:val="22"/>
          <w:u w:val="single"/>
        </w:rPr>
        <w:t xml:space="preserve">   </w:t>
      </w:r>
      <w:r>
        <w:rPr>
          <w:rFonts w:hint="eastAsia" w:ascii="宋体" w:hAnsi="宋体"/>
          <w:kern w:val="2"/>
          <w:szCs w:val="22"/>
        </w:rPr>
        <w:t>。</w:t>
      </w:r>
    </w:p>
    <w:p>
      <w:pPr>
        <w:spacing w:line="500" w:lineRule="exact"/>
        <w:ind w:firstLine="420" w:firstLineChars="175"/>
        <w:jc w:val="both"/>
        <w:rPr>
          <w:rFonts w:ascii="宋体" w:hAnsi="宋体" w:cs="仿宋_GB2312"/>
          <w:lang w:val="zh-CN"/>
        </w:rPr>
      </w:pPr>
    </w:p>
    <w:p>
      <w:pPr>
        <w:spacing w:line="500" w:lineRule="exact"/>
        <w:ind w:firstLine="482" w:firstLineChars="200"/>
        <w:jc w:val="both"/>
        <w:rPr>
          <w:rFonts w:ascii="宋体" w:hAnsi="宋体" w:cs="仿宋_GB2312"/>
          <w:b/>
        </w:rPr>
      </w:pPr>
      <w:r>
        <w:rPr>
          <w:rFonts w:hint="eastAsia" w:ascii="宋体" w:hAnsi="宋体" w:cs="仿宋_GB2312"/>
          <w:b/>
        </w:rPr>
        <w:t>第六条  违约责任</w:t>
      </w:r>
    </w:p>
    <w:p>
      <w:pPr>
        <w:spacing w:line="500" w:lineRule="exact"/>
        <w:ind w:firstLine="480" w:firstLineChars="200"/>
        <w:jc w:val="both"/>
        <w:rPr>
          <w:rFonts w:ascii="宋体" w:hAnsi="宋体" w:cs="仿宋_GB2312"/>
        </w:rPr>
      </w:pPr>
      <w:r>
        <w:rPr>
          <w:rFonts w:hint="eastAsia" w:ascii="宋体" w:hAnsi="宋体" w:cs="仿宋_GB2312"/>
        </w:rPr>
        <w:t>1.乙方应在甲方指定的时间按本合同约定交付材料，每延迟一日，应向甲方支付该批次货物总价款万分之五的违约金。乙方单批次延迟交货累计达</w:t>
      </w:r>
      <w:r>
        <w:rPr>
          <w:rFonts w:hint="eastAsia" w:ascii="宋体" w:hAnsi="宋体" w:cs="仿宋_GB2312"/>
          <w:u w:val="single"/>
        </w:rPr>
        <w:t xml:space="preserve">  10  </w:t>
      </w:r>
      <w:r>
        <w:rPr>
          <w:rFonts w:hint="eastAsia" w:ascii="宋体" w:hAnsi="宋体" w:cs="仿宋_GB2312"/>
        </w:rPr>
        <w:t>日或多批次交货累计延迟达</w:t>
      </w:r>
      <w:r>
        <w:rPr>
          <w:rFonts w:hint="eastAsia" w:ascii="宋体" w:hAnsi="宋体" w:cs="仿宋_GB2312"/>
          <w:u w:val="single"/>
        </w:rPr>
        <w:t xml:space="preserve">      </w:t>
      </w:r>
      <w:r>
        <w:rPr>
          <w:rFonts w:hint="eastAsia" w:ascii="宋体" w:hAnsi="宋体" w:cs="仿宋_GB2312"/>
        </w:rPr>
        <w:t xml:space="preserve"> </w:t>
      </w:r>
      <w:r>
        <w:rPr>
          <w:rFonts w:hint="eastAsia" w:ascii="宋体" w:hAnsi="宋体" w:cs="仿宋_GB2312"/>
          <w:u w:val="single"/>
        </w:rPr>
        <w:t xml:space="preserve">     3 </w:t>
      </w:r>
      <w:r>
        <w:rPr>
          <w:rFonts w:hint="eastAsia" w:ascii="宋体" w:hAnsi="宋体" w:cs="仿宋_GB2312"/>
        </w:rPr>
        <w:t>次，甲方有权解除合同，并有权要求乙方按本合同暂定总金额</w:t>
      </w:r>
      <w:r>
        <w:rPr>
          <w:rFonts w:hint="eastAsia" w:ascii="宋体" w:hAnsi="宋体" w:cs="仿宋_GB2312"/>
          <w:u w:val="single"/>
        </w:rPr>
        <w:t>20%</w:t>
      </w:r>
      <w:r>
        <w:rPr>
          <w:rFonts w:hint="eastAsia" w:ascii="宋体" w:hAnsi="宋体" w:cs="仿宋_GB2312"/>
        </w:rPr>
        <w:t>向甲方支付违约金。</w:t>
      </w:r>
    </w:p>
    <w:p>
      <w:pPr>
        <w:spacing w:line="500" w:lineRule="exact"/>
        <w:ind w:firstLine="480" w:firstLineChars="200"/>
        <w:jc w:val="both"/>
        <w:rPr>
          <w:rFonts w:ascii="宋体" w:hAnsi="宋体" w:cs="仿宋_GB2312"/>
        </w:rPr>
      </w:pPr>
      <w:r>
        <w:rPr>
          <w:rFonts w:hint="eastAsia" w:ascii="宋体" w:hAnsi="宋体" w:cs="仿宋_GB2312"/>
        </w:rPr>
        <w:t>2.乙方应按本合同约定或甲方书面通知供货，供货数量、型号或质量不符合要求，甲方同意使用的，按实际数量与实际质量进行计价。甲方不同意使用的，乙方应在甲方指定的日期内进行补足或更换，无法补足或更换后仍存在型号不符、质量存在瑕疵等问题的，甲方有权解除合同，并有权要求乙方按本合同暂定总金额</w:t>
      </w:r>
      <w:r>
        <w:rPr>
          <w:rFonts w:hint="eastAsia" w:ascii="宋体" w:hAnsi="宋体" w:cs="仿宋_GB2312"/>
          <w:u w:val="single"/>
        </w:rPr>
        <w:t>20%</w:t>
      </w:r>
      <w:r>
        <w:rPr>
          <w:rFonts w:hint="eastAsia" w:ascii="宋体" w:hAnsi="宋体" w:cs="仿宋_GB2312"/>
        </w:rPr>
        <w:t>向甲方支付违约金。</w:t>
      </w:r>
    </w:p>
    <w:p>
      <w:pPr>
        <w:spacing w:line="500" w:lineRule="exact"/>
        <w:ind w:firstLine="480" w:firstLineChars="200"/>
        <w:jc w:val="both"/>
        <w:rPr>
          <w:rFonts w:ascii="宋体" w:hAnsi="宋体" w:cs="仿宋_GB2312"/>
        </w:rPr>
      </w:pPr>
      <w:r>
        <w:rPr>
          <w:rFonts w:hint="eastAsia" w:ascii="宋体" w:hAnsi="宋体" w:cs="仿宋_GB2312"/>
        </w:rPr>
        <w:t>3.因乙方供货延迟、型号不符、质量瑕疵等问题造成甲方工期延误的，甲方有权解除合同，并有权要求乙方按本合同暂定总金额</w:t>
      </w:r>
      <w:r>
        <w:rPr>
          <w:rFonts w:hint="eastAsia" w:ascii="宋体" w:hAnsi="宋体" w:cs="仿宋_GB2312"/>
          <w:u w:val="single"/>
        </w:rPr>
        <w:t>20%</w:t>
      </w:r>
      <w:r>
        <w:rPr>
          <w:rFonts w:hint="eastAsia" w:ascii="宋体" w:hAnsi="宋体" w:cs="仿宋_GB2312"/>
        </w:rPr>
        <w:t>向甲方支付违约金。</w:t>
      </w:r>
    </w:p>
    <w:p>
      <w:pPr>
        <w:widowControl w:val="0"/>
        <w:spacing w:line="360" w:lineRule="auto"/>
        <w:ind w:firstLine="480" w:firstLineChars="200"/>
        <w:jc w:val="both"/>
        <w:rPr>
          <w:rFonts w:ascii="宋体" w:hAnsi="宋体" w:cs="仿宋_GB2312"/>
        </w:rPr>
      </w:pPr>
      <w:r>
        <w:rPr>
          <w:rFonts w:hint="eastAsia" w:ascii="宋体" w:hAnsi="宋体" w:cs="仿宋_GB2312"/>
        </w:rPr>
        <w:t>4.因材料质量问题给甲方或第三人造成损失的，乙方承担全部赔偿责任；若赔偿款由甲方先行垫付的，甲方有权向乙方追偿，并且甲方有权单方面解除本合同，并有权要求乙方按本合同暂定总金额</w:t>
      </w:r>
      <w:r>
        <w:rPr>
          <w:rFonts w:hint="eastAsia" w:ascii="宋体" w:hAnsi="宋体" w:cs="仿宋_GB2312"/>
          <w:u w:val="single"/>
        </w:rPr>
        <w:t>20%</w:t>
      </w:r>
      <w:r>
        <w:rPr>
          <w:rFonts w:hint="eastAsia" w:ascii="宋体" w:hAnsi="宋体" w:cs="仿宋_GB2312"/>
        </w:rPr>
        <w:t>向甲方支付违约金。</w:t>
      </w:r>
    </w:p>
    <w:p>
      <w:pPr>
        <w:spacing w:line="500" w:lineRule="exact"/>
        <w:ind w:firstLine="480" w:firstLineChars="200"/>
        <w:jc w:val="both"/>
        <w:rPr>
          <w:rFonts w:ascii="宋体" w:hAnsi="宋体" w:cs="仿宋_GB2312"/>
        </w:rPr>
      </w:pPr>
      <w:r>
        <w:rPr>
          <w:rFonts w:hint="eastAsia" w:ascii="宋体" w:hAnsi="宋体" w:cs="仿宋_GB2312"/>
        </w:rPr>
        <w:t>5. 非甲方原因造成</w:t>
      </w:r>
      <w:r>
        <w:rPr>
          <w:rFonts w:ascii="宋体" w:hAnsi="宋体" w:cs="仿宋_GB2312"/>
        </w:rPr>
        <w:t>货物</w:t>
      </w:r>
      <w:r>
        <w:rPr>
          <w:rFonts w:hint="eastAsia" w:ascii="宋体" w:hAnsi="宋体" w:cs="仿宋_GB2312"/>
        </w:rPr>
        <w:t>过剩</w:t>
      </w:r>
      <w:r>
        <w:rPr>
          <w:rFonts w:ascii="宋体" w:hAnsi="宋体" w:cs="仿宋_GB2312"/>
        </w:rPr>
        <w:t>的</w:t>
      </w:r>
      <w:r>
        <w:rPr>
          <w:rFonts w:hint="eastAsia" w:ascii="宋体" w:hAnsi="宋体" w:cs="仿宋_GB2312"/>
        </w:rPr>
        <w:t>，</w:t>
      </w:r>
      <w:r>
        <w:rPr>
          <w:rFonts w:ascii="宋体" w:hAnsi="宋体" w:cs="仿宋_GB2312"/>
        </w:rPr>
        <w:t>在满足以下条件时，</w:t>
      </w:r>
      <w:r>
        <w:rPr>
          <w:rFonts w:hint="eastAsia" w:ascii="宋体" w:hAnsi="宋体" w:cs="仿宋_GB2312"/>
        </w:rPr>
        <w:t>乙方应按原价收回多余</w:t>
      </w:r>
      <w:r>
        <w:rPr>
          <w:rFonts w:ascii="宋体" w:hAnsi="宋体" w:cs="仿宋_GB2312"/>
        </w:rPr>
        <w:t>货物</w:t>
      </w:r>
      <w:r>
        <w:rPr>
          <w:rFonts w:hint="eastAsia" w:ascii="宋体" w:hAnsi="宋体" w:cs="仿宋_GB2312"/>
        </w:rPr>
        <w:t>，相关运费由乙方承担。乙方无正当理由拒绝收货的，甲方有权不支付剩余货物价款。</w:t>
      </w:r>
    </w:p>
    <w:p>
      <w:pPr>
        <w:spacing w:line="500" w:lineRule="exact"/>
        <w:ind w:firstLine="480" w:firstLineChars="200"/>
        <w:jc w:val="both"/>
        <w:rPr>
          <w:rFonts w:ascii="宋体" w:hAnsi="宋体" w:cs="仿宋_GB2312"/>
        </w:rPr>
      </w:pPr>
      <w:r>
        <w:rPr>
          <w:rFonts w:hint="eastAsia" w:ascii="宋体" w:hAnsi="宋体" w:cs="仿宋_GB2312"/>
        </w:rPr>
        <w:t>（1）</w:t>
      </w:r>
      <w:r>
        <w:rPr>
          <w:rFonts w:ascii="宋体" w:hAnsi="宋体" w:cs="仿宋_GB2312"/>
        </w:rPr>
        <w:t>货物</w:t>
      </w:r>
      <w:r>
        <w:rPr>
          <w:rFonts w:hint="eastAsia" w:ascii="宋体" w:hAnsi="宋体" w:cs="仿宋_GB2312"/>
        </w:rPr>
        <w:t>包装完好</w:t>
      </w:r>
      <w:r>
        <w:rPr>
          <w:rFonts w:ascii="宋体" w:hAnsi="宋体" w:cs="仿宋_GB2312"/>
        </w:rPr>
        <w:t>；</w:t>
      </w:r>
    </w:p>
    <w:p>
      <w:pPr>
        <w:spacing w:line="500" w:lineRule="exact"/>
        <w:ind w:firstLine="480" w:firstLineChars="200"/>
        <w:jc w:val="both"/>
        <w:rPr>
          <w:rFonts w:ascii="宋体" w:hAnsi="宋体" w:cs="仿宋_GB2312"/>
        </w:rPr>
      </w:pPr>
      <w:r>
        <w:rPr>
          <w:rFonts w:hint="eastAsia" w:ascii="宋体" w:hAnsi="宋体" w:cs="仿宋_GB2312"/>
        </w:rPr>
        <w:t>（2）</w:t>
      </w:r>
      <w:r>
        <w:rPr>
          <w:rFonts w:ascii="宋体" w:hAnsi="宋体" w:cs="仿宋_GB2312"/>
        </w:rPr>
        <w:t>货物</w:t>
      </w:r>
      <w:r>
        <w:rPr>
          <w:rFonts w:hint="eastAsia" w:ascii="宋体" w:hAnsi="宋体" w:cs="仿宋_GB2312"/>
        </w:rPr>
        <w:t>未</w:t>
      </w:r>
      <w:r>
        <w:rPr>
          <w:rFonts w:ascii="宋体" w:hAnsi="宋体" w:cs="仿宋_GB2312"/>
        </w:rPr>
        <w:t>经</w:t>
      </w:r>
      <w:r>
        <w:rPr>
          <w:rFonts w:hint="eastAsia" w:ascii="宋体" w:hAnsi="宋体" w:cs="仿宋_GB2312"/>
        </w:rPr>
        <w:t>使用</w:t>
      </w:r>
      <w:r>
        <w:rPr>
          <w:rFonts w:ascii="宋体" w:hAnsi="宋体" w:cs="仿宋_GB2312"/>
        </w:rPr>
        <w:t>；</w:t>
      </w:r>
    </w:p>
    <w:p>
      <w:pPr>
        <w:widowControl w:val="0"/>
        <w:spacing w:line="360" w:lineRule="auto"/>
        <w:ind w:firstLine="480" w:firstLineChars="200"/>
        <w:jc w:val="both"/>
        <w:rPr>
          <w:rFonts w:ascii="宋体" w:hAnsi="宋体" w:cs="仿宋_GB2312"/>
        </w:rPr>
      </w:pPr>
      <w:r>
        <w:rPr>
          <w:rFonts w:hint="eastAsia" w:ascii="宋体" w:hAnsi="宋体" w:cs="仿宋_GB2312"/>
        </w:rPr>
        <w:t>（3）</w:t>
      </w:r>
      <w:r>
        <w:rPr>
          <w:rFonts w:ascii="宋体" w:hAnsi="宋体" w:cs="仿宋_GB2312"/>
        </w:rPr>
        <w:t>距签收日期未超过</w:t>
      </w:r>
      <w:r>
        <w:rPr>
          <w:rFonts w:hint="eastAsia" w:ascii="宋体" w:hAnsi="宋体" w:cs="仿宋_GB2312"/>
          <w:u w:val="single"/>
        </w:rPr>
        <w:t xml:space="preserve">        </w:t>
      </w:r>
      <w:r>
        <w:rPr>
          <w:rFonts w:hint="eastAsia" w:ascii="宋体" w:hAnsi="宋体" w:cs="仿宋_GB2312"/>
        </w:rPr>
        <w:t>天；</w:t>
      </w:r>
    </w:p>
    <w:p>
      <w:pPr>
        <w:widowControl w:val="0"/>
        <w:spacing w:line="360" w:lineRule="auto"/>
        <w:ind w:firstLine="480" w:firstLineChars="200"/>
        <w:jc w:val="both"/>
        <w:rPr>
          <w:rFonts w:ascii="宋体" w:hAnsi="宋体" w:cs="仿宋_GB2312"/>
        </w:rPr>
      </w:pPr>
      <w:r>
        <w:rPr>
          <w:rFonts w:hint="eastAsia" w:ascii="宋体" w:hAnsi="宋体" w:cs="仿宋_GB2312"/>
        </w:rPr>
        <w:t>（4）其他情形：</w:t>
      </w:r>
      <w:r>
        <w:rPr>
          <w:rFonts w:hint="eastAsia" w:ascii="宋体" w:hAnsi="宋体" w:cs="仿宋_GB2312"/>
          <w:u w:val="single"/>
        </w:rPr>
        <w:t xml:space="preserve">          </w:t>
      </w:r>
      <w:r>
        <w:rPr>
          <w:rFonts w:hint="eastAsia" w:ascii="宋体" w:hAnsi="宋体" w:cs="仿宋_GB2312"/>
        </w:rPr>
        <w:t>。</w:t>
      </w:r>
    </w:p>
    <w:p>
      <w:pPr>
        <w:spacing w:line="500" w:lineRule="exact"/>
        <w:ind w:firstLine="480" w:firstLineChars="200"/>
        <w:jc w:val="both"/>
        <w:rPr>
          <w:rFonts w:ascii="宋体" w:hAnsi="宋体" w:cs="仿宋_GB2312"/>
        </w:rPr>
      </w:pPr>
      <w:r>
        <w:rPr>
          <w:rFonts w:hint="eastAsia" w:ascii="宋体" w:hAnsi="宋体" w:cs="仿宋_GB2312"/>
        </w:rPr>
        <w:t>6.乙方违反本合同约定或存在其他行为导致无法履行本合同，乙方向甲方支付的违约金不足以弥补甲方损失的，乙方应继续予以赔偿。甲方损失包括但不限于：因乙方违约而造成工期延误损失、甲方另寻供应商额外支出的费用（如材料差价损失）、</w:t>
      </w:r>
      <w:r>
        <w:rPr>
          <w:rFonts w:ascii="宋体" w:hAnsi="宋体" w:cs="仿宋_GB2312"/>
        </w:rPr>
        <w:t>甲</w:t>
      </w:r>
      <w:r>
        <w:rPr>
          <w:rFonts w:hint="eastAsia" w:ascii="宋体" w:hAnsi="宋体" w:cs="仿宋_GB2312"/>
        </w:rPr>
        <w:t>方因</w:t>
      </w:r>
      <w:r>
        <w:rPr>
          <w:rFonts w:ascii="宋体" w:hAnsi="宋体" w:cs="仿宋_GB2312"/>
        </w:rPr>
        <w:t>乙方违约而</w:t>
      </w:r>
      <w:r>
        <w:rPr>
          <w:rFonts w:hint="eastAsia" w:ascii="宋体" w:hAnsi="宋体" w:cs="仿宋_GB2312"/>
        </w:rPr>
        <w:t>支付的任何违约金、罚金、赔偿金、诉讼费、</w:t>
      </w:r>
      <w:r>
        <w:rPr>
          <w:rFonts w:ascii="宋体" w:hAnsi="宋体" w:cs="仿宋_GB2312"/>
        </w:rPr>
        <w:t>仲裁费、</w:t>
      </w:r>
      <w:r>
        <w:rPr>
          <w:rFonts w:hint="eastAsia" w:ascii="宋体" w:hAnsi="宋体" w:cs="仿宋_GB2312"/>
        </w:rPr>
        <w:t>律师费、鉴定费等其他费用。</w:t>
      </w:r>
    </w:p>
    <w:p>
      <w:pPr>
        <w:spacing w:line="500" w:lineRule="exact"/>
        <w:ind w:firstLine="480" w:firstLineChars="200"/>
        <w:jc w:val="both"/>
        <w:rPr>
          <w:rFonts w:ascii="宋体" w:hAnsi="宋体" w:cs="仿宋_GB2312"/>
        </w:rPr>
      </w:pPr>
      <w:r>
        <w:rPr>
          <w:rFonts w:hint="eastAsia" w:ascii="宋体" w:hAnsi="宋体" w:cs="仿宋_GB2312"/>
        </w:rPr>
        <w:t>7.乙方出现违约情形需对甲方承担违约赔偿责任的，甲方有权从应付价款中直接扣除乙方应承担的违约金、赔偿金等。</w:t>
      </w:r>
    </w:p>
    <w:p>
      <w:pPr>
        <w:widowControl w:val="0"/>
        <w:spacing w:line="360" w:lineRule="auto"/>
        <w:ind w:firstLine="480" w:firstLineChars="200"/>
        <w:jc w:val="both"/>
        <w:rPr>
          <w:rFonts w:ascii="宋体" w:hAnsi="宋体" w:cs="仿宋_GB2312"/>
        </w:rPr>
      </w:pPr>
      <w:r>
        <w:rPr>
          <w:rFonts w:hint="eastAsia" w:ascii="宋体" w:hAnsi="宋体" w:cs="仿宋_GB2312"/>
        </w:rPr>
        <w:t>8.因乙方供应材料不合格，导致甲方业主验收不通过，乙方不得以甲方验收为由免除材料不合格责任，乙方应无条件更换不合格材料按甲方通知要求送合格材料到甲方指定地点，且并甲方有权视情况要求乙方按本合同暂定总金额</w:t>
      </w:r>
      <w:r>
        <w:rPr>
          <w:rFonts w:hint="eastAsia" w:ascii="宋体" w:hAnsi="宋体" w:cs="仿宋_GB2312"/>
          <w:u w:val="single"/>
        </w:rPr>
        <w:t>20%</w:t>
      </w:r>
      <w:r>
        <w:rPr>
          <w:rFonts w:hint="eastAsia" w:ascii="宋体" w:hAnsi="宋体" w:cs="仿宋_GB2312"/>
        </w:rPr>
        <w:t>向甲方支付违约金。因乙方供应材料不合格导致甲方其他任何损失的，甲方有权向乙方追偿。</w:t>
      </w:r>
    </w:p>
    <w:p>
      <w:pPr>
        <w:widowControl w:val="0"/>
        <w:spacing w:line="360" w:lineRule="auto"/>
        <w:ind w:firstLine="480" w:firstLineChars="200"/>
        <w:jc w:val="both"/>
        <w:rPr>
          <w:rFonts w:ascii="宋体" w:hAnsi="宋体" w:cs="仿宋_GB2312"/>
        </w:rPr>
      </w:pPr>
      <w:r>
        <w:rPr>
          <w:rFonts w:hint="eastAsia" w:ascii="宋体" w:hAnsi="宋体" w:cs="仿宋_GB2312"/>
        </w:rPr>
        <w:t>9.乙方不接受采购文件中的主要合同条款、不执行合同、合同履约不合格或单方面终止合同的，甲方及甲方上级公司可将乙方列入不合格供应商名单。自认定之日起三年内不得再次参加甲方及甲方上级公司的承接项目材料、劳务投标。</w:t>
      </w:r>
    </w:p>
    <w:p>
      <w:pPr>
        <w:spacing w:line="360" w:lineRule="auto"/>
        <w:ind w:firstLine="482" w:firstLineChars="200"/>
        <w:rPr>
          <w:rFonts w:ascii="宋体" w:hAnsi="宋体" w:cs="宋体"/>
        </w:rPr>
      </w:pPr>
      <w:r>
        <w:rPr>
          <w:rFonts w:hint="eastAsia" w:ascii="ˎ̥" w:hAnsi="ˎ̥" w:cs="宋体"/>
          <w:b/>
        </w:rPr>
        <w:t>第七条  履约保证金</w:t>
      </w:r>
    </w:p>
    <w:p>
      <w:pPr>
        <w:spacing w:line="360" w:lineRule="auto"/>
        <w:ind w:firstLine="456" w:firstLineChars="200"/>
        <w:rPr>
          <w:rFonts w:ascii="宋体" w:hAnsi="宋体" w:cs="宋体"/>
        </w:rPr>
      </w:pPr>
      <w:r>
        <w:rPr>
          <w:rFonts w:hint="eastAsia" w:ascii="宋体" w:hAnsi="宋体"/>
          <w:spacing w:val="-6"/>
        </w:rPr>
        <w:t>1.为了保证合同顺利履行，在合同签订之前</w:t>
      </w:r>
      <w:r>
        <w:rPr>
          <w:rFonts w:hint="eastAsia" w:ascii="ˎ̥" w:hAnsi="ˎ̥" w:cs="宋体"/>
          <w:u w:val="single"/>
        </w:rPr>
        <w:t xml:space="preserve">     </w:t>
      </w:r>
      <w:r>
        <w:rPr>
          <w:rFonts w:hint="eastAsia" w:ascii="宋体" w:hAnsi="宋体"/>
          <w:spacing w:val="-6"/>
        </w:rPr>
        <w:t>日，乙方应向甲方提交履约保证金。双方选择第</w:t>
      </w:r>
      <w:r>
        <w:rPr>
          <w:rFonts w:hint="eastAsia" w:ascii="宋体" w:hAnsi="宋体"/>
          <w:spacing w:val="-6"/>
          <w:u w:val="single"/>
        </w:rPr>
        <w:t xml:space="preserve">  </w:t>
      </w:r>
      <w:r>
        <w:rPr>
          <w:rFonts w:hint="eastAsia" w:ascii="ˎ̥" w:hAnsi="ˎ̥" w:cs="宋体"/>
          <w:u w:val="single"/>
        </w:rPr>
        <w:t xml:space="preserve">   </w:t>
      </w:r>
      <w:r>
        <w:rPr>
          <w:rFonts w:hint="eastAsia" w:ascii="宋体" w:hAnsi="宋体"/>
          <w:spacing w:val="-6"/>
        </w:rPr>
        <w:t>种方式提交履约保证金：</w:t>
      </w:r>
    </w:p>
    <w:p>
      <w:pPr>
        <w:spacing w:line="360" w:lineRule="auto"/>
        <w:ind w:firstLine="456" w:firstLineChars="200"/>
        <w:rPr>
          <w:rFonts w:ascii="宋体" w:hAnsi="宋体"/>
          <w:spacing w:val="-6"/>
        </w:rPr>
      </w:pPr>
      <w:r>
        <w:rPr>
          <w:rFonts w:hint="eastAsia" w:ascii="宋体" w:hAnsi="宋体"/>
          <w:spacing w:val="-6"/>
        </w:rPr>
        <w:t>（1）乙方向甲方提交银行履约保函；</w:t>
      </w:r>
    </w:p>
    <w:p>
      <w:pPr>
        <w:spacing w:line="360" w:lineRule="auto"/>
        <w:ind w:firstLine="456" w:firstLineChars="200"/>
        <w:rPr>
          <w:rFonts w:ascii="ˎ̥" w:hAnsi="ˎ̥" w:cs="宋体"/>
          <w:u w:val="single"/>
        </w:rPr>
      </w:pPr>
      <w:r>
        <w:rPr>
          <w:rFonts w:hint="eastAsia" w:ascii="宋体" w:hAnsi="宋体"/>
          <w:spacing w:val="-6"/>
        </w:rPr>
        <w:t>（2）乙方向甲方提交</w:t>
      </w:r>
      <w:r>
        <w:rPr>
          <w:rFonts w:hint="eastAsia" w:ascii="宋体" w:hAnsi="宋体"/>
          <w:spacing w:val="-6"/>
          <w:u w:val="single"/>
        </w:rPr>
        <w:t xml:space="preserve"> / </w:t>
      </w:r>
      <w:r>
        <w:rPr>
          <w:rFonts w:hint="eastAsia" w:ascii="宋体" w:hAnsi="宋体"/>
          <w:spacing w:val="-6"/>
        </w:rPr>
        <w:t>元，大写人民币</w:t>
      </w:r>
      <w:r>
        <w:rPr>
          <w:rFonts w:hint="eastAsia" w:ascii="宋体" w:hAnsi="宋体"/>
          <w:spacing w:val="-6"/>
          <w:u w:val="single"/>
        </w:rPr>
        <w:t xml:space="preserve"> / </w:t>
      </w:r>
      <w:r>
        <w:rPr>
          <w:rFonts w:hint="eastAsia" w:ascii="宋体" w:hAnsi="宋体"/>
          <w:spacing w:val="-6"/>
        </w:rPr>
        <w:t>作为履约保证金。</w:t>
      </w:r>
      <w:r>
        <w:rPr>
          <w:rFonts w:hint="eastAsia" w:ascii="ˎ̥" w:hAnsi="ˎ̥" w:cs="宋体"/>
          <w:u w:val="single"/>
        </w:rPr>
        <w:t>乙方合同期间如出现无法履约或严重违约行为，严重影响甲方利益，甲方有权终止合同，并没收全部履约保证金或将履约保证金用于该项目后续工作及质量缺陷修复。</w:t>
      </w:r>
    </w:p>
    <w:p>
      <w:pPr>
        <w:spacing w:line="500" w:lineRule="exact"/>
        <w:ind w:firstLine="446" w:firstLineChars="196"/>
        <w:jc w:val="both"/>
        <w:rPr>
          <w:rFonts w:ascii="宋体" w:hAnsi="宋体"/>
          <w:spacing w:val="-6"/>
        </w:rPr>
      </w:pPr>
      <w:r>
        <w:rPr>
          <w:rFonts w:hint="eastAsia" w:ascii="宋体" w:hAnsi="宋体"/>
          <w:spacing w:val="-6"/>
        </w:rPr>
        <w:t>2.甲方账号：</w:t>
      </w:r>
      <w:r>
        <w:rPr>
          <w:rFonts w:hint="eastAsia" w:ascii="宋体" w:hAnsi="宋体"/>
          <w:spacing w:val="-6"/>
          <w:u w:val="single"/>
        </w:rPr>
        <w:t xml:space="preserve">  44201538900050003522  </w:t>
      </w:r>
      <w:r>
        <w:rPr>
          <w:rFonts w:hint="eastAsia" w:ascii="宋体" w:hAnsi="宋体"/>
          <w:spacing w:val="-6"/>
        </w:rPr>
        <w:t>；开户名：</w:t>
      </w:r>
      <w:r>
        <w:rPr>
          <w:rFonts w:hint="eastAsia" w:ascii="宋体" w:hAnsi="宋体"/>
          <w:spacing w:val="-6"/>
          <w:u w:val="single"/>
        </w:rPr>
        <w:t xml:space="preserve">  深圳市长筑路桥工程有限公司  </w:t>
      </w:r>
      <w:r>
        <w:rPr>
          <w:rFonts w:hint="eastAsia" w:ascii="宋体" w:hAnsi="宋体"/>
          <w:spacing w:val="-6"/>
        </w:rPr>
        <w:t>；</w:t>
      </w:r>
    </w:p>
    <w:p>
      <w:pPr>
        <w:spacing w:line="500" w:lineRule="exact"/>
        <w:ind w:firstLine="446" w:firstLineChars="196"/>
        <w:jc w:val="both"/>
        <w:rPr>
          <w:rFonts w:ascii="宋体" w:hAnsi="宋体"/>
          <w:spacing w:val="-6"/>
        </w:rPr>
      </w:pPr>
      <w:r>
        <w:rPr>
          <w:rFonts w:hint="eastAsia" w:ascii="宋体" w:hAnsi="宋体"/>
          <w:spacing w:val="-6"/>
        </w:rPr>
        <w:t>开户行：</w:t>
      </w:r>
      <w:r>
        <w:rPr>
          <w:rFonts w:hint="eastAsia" w:ascii="宋体" w:hAnsi="宋体"/>
          <w:spacing w:val="-6"/>
          <w:u w:val="single"/>
        </w:rPr>
        <w:t xml:space="preserve">  中国建设银行深圳宝安支行  </w:t>
      </w:r>
      <w:r>
        <w:rPr>
          <w:rFonts w:hint="eastAsia" w:ascii="宋体" w:hAnsi="宋体"/>
          <w:spacing w:val="-6"/>
        </w:rPr>
        <w:t>。</w:t>
      </w:r>
    </w:p>
    <w:p>
      <w:pPr>
        <w:spacing w:line="500" w:lineRule="exact"/>
        <w:ind w:firstLine="470" w:firstLineChars="196"/>
        <w:jc w:val="both"/>
        <w:rPr>
          <w:rFonts w:ascii="ˎ̥" w:hAnsi="ˎ̥" w:cs="宋体"/>
        </w:rPr>
      </w:pPr>
      <w:r>
        <w:rPr>
          <w:rFonts w:hint="eastAsia" w:ascii="宋体" w:hAnsi="宋体" w:cs="宋体"/>
        </w:rPr>
        <w:t>3.乙方</w:t>
      </w:r>
      <w:r>
        <w:rPr>
          <w:rFonts w:hint="eastAsia" w:ascii="ˎ̥" w:hAnsi="ˎ̥" w:cs="宋体"/>
        </w:rPr>
        <w:t>在取得甲方开具的履约合格证明的前提下，合同期满后</w:t>
      </w:r>
      <w:r>
        <w:rPr>
          <w:rFonts w:ascii="ˎ̥" w:hAnsi="ˎ̥" w:cs="宋体"/>
        </w:rPr>
        <w:t>10个工作日内，甲方不计利息一次性退还履约保证金给乙方。乙方</w:t>
      </w:r>
      <w:r>
        <w:rPr>
          <w:rFonts w:hint="eastAsia" w:ascii="ˎ̥" w:hAnsi="ˎ̥" w:cs="宋体"/>
        </w:rPr>
        <w:t>未按合同约定履行合同或违约等导致合同被解除的，履约保证金将不予退还。</w:t>
      </w:r>
    </w:p>
    <w:p>
      <w:pPr>
        <w:spacing w:line="500" w:lineRule="exact"/>
        <w:ind w:firstLine="472" w:firstLineChars="196"/>
        <w:jc w:val="both"/>
        <w:rPr>
          <w:rFonts w:ascii="宋体" w:hAnsi="宋体" w:cs="仿宋_GB2312"/>
          <w:b/>
          <w:bCs/>
        </w:rPr>
      </w:pPr>
      <w:r>
        <w:rPr>
          <w:rFonts w:hint="eastAsia" w:ascii="宋体" w:hAnsi="宋体" w:cs="仿宋_GB2312"/>
          <w:b/>
          <w:bCs/>
        </w:rPr>
        <w:t>第八条  合同的变更与解除</w:t>
      </w:r>
    </w:p>
    <w:p>
      <w:pPr>
        <w:spacing w:line="500" w:lineRule="exact"/>
        <w:ind w:firstLine="480" w:firstLineChars="200"/>
        <w:rPr>
          <w:rFonts w:ascii="宋体" w:hAnsi="宋体" w:cs="仿宋_GB2312"/>
          <w:szCs w:val="22"/>
        </w:rPr>
      </w:pPr>
      <w:r>
        <w:rPr>
          <w:rFonts w:hint="eastAsia" w:ascii="宋体" w:hAnsi="宋体" w:cs="仿宋_GB2312"/>
          <w:szCs w:val="22"/>
        </w:rPr>
        <w:t>（一）经甲乙双方协商一致，可以通过书面方式变更或解除本合同。</w:t>
      </w:r>
    </w:p>
    <w:p>
      <w:pPr>
        <w:spacing w:line="500" w:lineRule="exact"/>
        <w:ind w:firstLine="480" w:firstLineChars="200"/>
        <w:rPr>
          <w:rFonts w:ascii="宋体" w:hAnsi="宋体" w:cs="仿宋_GB2312"/>
          <w:szCs w:val="22"/>
        </w:rPr>
      </w:pPr>
      <w:r>
        <w:rPr>
          <w:rFonts w:hint="eastAsia" w:ascii="宋体" w:hAnsi="宋体" w:cs="仿宋_GB2312"/>
          <w:szCs w:val="22"/>
        </w:rPr>
        <w:t>（二）未经甲方书面同意，乙方不得变更、终止、解除本合同。乙方需要变更</w:t>
      </w:r>
      <w:r>
        <w:rPr>
          <w:rFonts w:ascii="宋体" w:hAnsi="宋体" w:cs="仿宋_GB2312"/>
          <w:szCs w:val="22"/>
        </w:rPr>
        <w:t>、</w:t>
      </w:r>
      <w:r>
        <w:rPr>
          <w:rFonts w:hint="eastAsia" w:ascii="宋体" w:hAnsi="宋体" w:cs="仿宋_GB2312"/>
          <w:szCs w:val="22"/>
        </w:rPr>
        <w:t>终止、解除本合同的，应当提前</w:t>
      </w:r>
      <w:r>
        <w:rPr>
          <w:rFonts w:hint="eastAsia" w:ascii="宋体" w:hAnsi="宋体" w:cs="仿宋_GB2312"/>
          <w:szCs w:val="22"/>
          <w:u w:val="single"/>
        </w:rPr>
        <w:t xml:space="preserve">   15   </w:t>
      </w:r>
      <w:r>
        <w:rPr>
          <w:rFonts w:hint="eastAsia" w:ascii="宋体" w:hAnsi="宋体" w:cs="仿宋_GB2312"/>
          <w:szCs w:val="22"/>
        </w:rPr>
        <w:t>日通知甲方并征得甲方同意。</w:t>
      </w:r>
    </w:p>
    <w:p>
      <w:pPr>
        <w:spacing w:line="500" w:lineRule="exact"/>
        <w:ind w:firstLine="480" w:firstLineChars="200"/>
        <w:rPr>
          <w:rFonts w:ascii="宋体" w:hAnsi="宋体" w:cs="仿宋_GB2312"/>
          <w:szCs w:val="22"/>
        </w:rPr>
      </w:pPr>
      <w:r>
        <w:rPr>
          <w:rFonts w:hint="eastAsia" w:ascii="宋体" w:hAnsi="宋体" w:cs="仿宋_GB2312"/>
          <w:szCs w:val="22"/>
        </w:rPr>
        <w:t>（三）甲方因业主方原因需对材料品种、规格、数量进行变更的，甲方提前</w:t>
      </w:r>
      <w:r>
        <w:rPr>
          <w:rFonts w:hint="eastAsia" w:ascii="宋体" w:hAnsi="宋体" w:cs="仿宋_GB2312"/>
          <w:szCs w:val="22"/>
          <w:u w:val="single"/>
        </w:rPr>
        <w:t xml:space="preserve"> 5  </w:t>
      </w:r>
      <w:r>
        <w:rPr>
          <w:rFonts w:hint="eastAsia" w:ascii="宋体" w:hAnsi="宋体" w:cs="仿宋_GB2312"/>
          <w:szCs w:val="22"/>
        </w:rPr>
        <w:t>个工作日书面通知乙方后，可直接变更合同。</w:t>
      </w:r>
    </w:p>
    <w:p>
      <w:pPr>
        <w:spacing w:line="500" w:lineRule="exact"/>
        <w:ind w:firstLine="480" w:firstLineChars="200"/>
        <w:rPr>
          <w:rFonts w:ascii="宋体" w:hAnsi="宋体" w:cs="仿宋_GB2312"/>
          <w:szCs w:val="22"/>
        </w:rPr>
      </w:pPr>
      <w:r>
        <w:rPr>
          <w:rFonts w:hint="eastAsia" w:ascii="宋体" w:hAnsi="宋体" w:cs="仿宋_GB2312"/>
          <w:szCs w:val="22"/>
        </w:rPr>
        <w:t>（四）甲方提前</w:t>
      </w:r>
      <w:r>
        <w:rPr>
          <w:rFonts w:hint="eastAsia" w:ascii="宋体" w:hAnsi="宋体" w:cs="仿宋_GB2312"/>
          <w:szCs w:val="22"/>
          <w:u w:val="single"/>
        </w:rPr>
        <w:t xml:space="preserve">   15   </w:t>
      </w:r>
      <w:r>
        <w:rPr>
          <w:rFonts w:hint="eastAsia" w:ascii="宋体" w:hAnsi="宋体" w:cs="仿宋_GB2312"/>
          <w:szCs w:val="22"/>
        </w:rPr>
        <w:t>日通知乙方的，可以解除本合同，无需承担违约责任。</w:t>
      </w:r>
    </w:p>
    <w:p>
      <w:pPr>
        <w:spacing w:line="500" w:lineRule="exact"/>
        <w:ind w:firstLine="480" w:firstLineChars="200"/>
        <w:rPr>
          <w:rFonts w:ascii="宋体" w:hAnsi="宋体" w:cs="仿宋_GB2312"/>
          <w:szCs w:val="22"/>
        </w:rPr>
      </w:pPr>
      <w:r>
        <w:rPr>
          <w:rFonts w:hint="eastAsia" w:ascii="宋体" w:hAnsi="宋体" w:cs="仿宋_GB2312"/>
          <w:bCs/>
        </w:rPr>
        <w:t>（五）</w:t>
      </w:r>
      <w:r>
        <w:rPr>
          <w:rFonts w:ascii="宋体" w:hAnsi="宋体" w:cs="仿宋_GB2312"/>
        </w:rPr>
        <w:t>乙方在本合同有效期内发生以下情况时，甲方有权立即全部或部分解除本合同。合同解除后，乙方无法履行</w:t>
      </w:r>
      <w:r>
        <w:rPr>
          <w:rFonts w:hint="eastAsia" w:ascii="宋体" w:hAnsi="宋体" w:cs="仿宋_GB2312"/>
        </w:rPr>
        <w:t>本合同</w:t>
      </w:r>
      <w:r>
        <w:rPr>
          <w:rFonts w:ascii="宋体" w:hAnsi="宋体" w:cs="仿宋_GB2312"/>
        </w:rPr>
        <w:t>义务的，甲方有权拒绝支付未支付的</w:t>
      </w:r>
      <w:r>
        <w:rPr>
          <w:rFonts w:hint="eastAsia" w:ascii="宋体" w:hAnsi="宋体" w:cs="仿宋_GB2312"/>
        </w:rPr>
        <w:t>款项，并要求乙方赔偿损失</w:t>
      </w:r>
      <w:r>
        <w:rPr>
          <w:rFonts w:ascii="宋体" w:hAnsi="宋体" w:cs="仿宋_GB2312"/>
        </w:rPr>
        <w:t>。</w:t>
      </w:r>
    </w:p>
    <w:p>
      <w:pPr>
        <w:spacing w:line="500" w:lineRule="exact"/>
        <w:ind w:firstLine="638" w:firstLineChars="266"/>
        <w:jc w:val="both"/>
        <w:rPr>
          <w:rFonts w:ascii="宋体" w:hAnsi="宋体" w:cs="仿宋_GB2312"/>
        </w:rPr>
      </w:pPr>
      <w:r>
        <w:rPr>
          <w:rFonts w:hint="eastAsia" w:ascii="宋体" w:hAnsi="宋体" w:cs="仿宋_GB2312"/>
        </w:rPr>
        <w:t>1.</w:t>
      </w:r>
      <w:r>
        <w:rPr>
          <w:rFonts w:ascii="宋体" w:hAnsi="宋体" w:cs="仿宋_GB2312"/>
        </w:rPr>
        <w:t>由监督机关吊销营业执照或处以停业等处分时；</w:t>
      </w:r>
    </w:p>
    <w:p>
      <w:pPr>
        <w:spacing w:line="500" w:lineRule="exact"/>
        <w:ind w:firstLine="638" w:firstLineChars="266"/>
        <w:jc w:val="both"/>
        <w:rPr>
          <w:rFonts w:ascii="宋体" w:hAnsi="宋体" w:cs="仿宋_GB2312"/>
        </w:rPr>
      </w:pPr>
      <w:r>
        <w:rPr>
          <w:rFonts w:hint="eastAsia" w:ascii="宋体" w:hAnsi="宋体" w:cs="仿宋_GB2312"/>
        </w:rPr>
        <w:t>2.</w:t>
      </w:r>
      <w:r>
        <w:rPr>
          <w:rFonts w:ascii="宋体" w:hAnsi="宋体" w:cs="仿宋_GB2312"/>
        </w:rPr>
        <w:t>进入破产、重整、和解程序时；</w:t>
      </w:r>
    </w:p>
    <w:p>
      <w:pPr>
        <w:spacing w:line="500" w:lineRule="exact"/>
        <w:ind w:firstLine="638" w:firstLineChars="266"/>
        <w:jc w:val="both"/>
        <w:rPr>
          <w:rFonts w:ascii="宋体" w:hAnsi="宋体" w:cs="仿宋_GB2312"/>
        </w:rPr>
      </w:pPr>
      <w:r>
        <w:rPr>
          <w:rFonts w:hint="eastAsia" w:ascii="宋体" w:hAnsi="宋体" w:cs="仿宋_GB2312"/>
        </w:rPr>
        <w:t>3.</w:t>
      </w:r>
      <w:r>
        <w:rPr>
          <w:rFonts w:ascii="宋体" w:hAnsi="宋体" w:cs="仿宋_GB2312"/>
        </w:rPr>
        <w:t>因第三人提起的临时扣押、财产保全、强制执行等措施，可被认定为资产状况极度恶化的严重事态已发生时；</w:t>
      </w:r>
    </w:p>
    <w:p>
      <w:pPr>
        <w:spacing w:line="500" w:lineRule="exact"/>
        <w:ind w:firstLine="638" w:firstLineChars="266"/>
        <w:jc w:val="both"/>
        <w:rPr>
          <w:rFonts w:ascii="宋体" w:hAnsi="宋体" w:cs="仿宋_GB2312"/>
        </w:rPr>
      </w:pPr>
      <w:r>
        <w:rPr>
          <w:rFonts w:hint="eastAsia" w:ascii="宋体" w:hAnsi="宋体" w:cs="仿宋_GB2312"/>
        </w:rPr>
        <w:t>5.</w:t>
      </w:r>
      <w:r>
        <w:rPr>
          <w:rFonts w:ascii="宋体" w:hAnsi="宋体" w:cs="仿宋_GB2312"/>
        </w:rPr>
        <w:t>开出的票据或支票被拒付或陷入被停止支付或支付不能的状态时；</w:t>
      </w:r>
    </w:p>
    <w:p>
      <w:pPr>
        <w:spacing w:line="500" w:lineRule="exact"/>
        <w:ind w:firstLine="638" w:firstLineChars="266"/>
        <w:jc w:val="both"/>
        <w:rPr>
          <w:rFonts w:ascii="宋体" w:hAnsi="宋体" w:cs="仿宋_GB2312"/>
        </w:rPr>
      </w:pPr>
      <w:r>
        <w:rPr>
          <w:rFonts w:hint="eastAsia" w:ascii="宋体" w:hAnsi="宋体" w:cs="仿宋_GB2312"/>
        </w:rPr>
        <w:t>6.</w:t>
      </w:r>
      <w:r>
        <w:rPr>
          <w:rFonts w:ascii="宋体" w:hAnsi="宋体" w:cs="仿宋_GB2312"/>
        </w:rPr>
        <w:t>解散、合并或重要经营资产转让时；</w:t>
      </w:r>
    </w:p>
    <w:p>
      <w:pPr>
        <w:spacing w:line="500" w:lineRule="exact"/>
        <w:ind w:firstLine="638" w:firstLineChars="266"/>
        <w:jc w:val="both"/>
        <w:rPr>
          <w:rFonts w:ascii="宋体" w:hAnsi="宋体" w:cs="仿宋_GB2312"/>
        </w:rPr>
      </w:pPr>
      <w:r>
        <w:rPr>
          <w:rFonts w:hint="eastAsia" w:ascii="宋体" w:hAnsi="宋体" w:cs="仿宋_GB2312"/>
        </w:rPr>
        <w:t>7.</w:t>
      </w:r>
      <w:r>
        <w:rPr>
          <w:rFonts w:ascii="宋体" w:hAnsi="宋体" w:cs="仿宋_GB2312"/>
        </w:rPr>
        <w:t>在一方违反本合同义务时，经发出限期予以履约或改正的催告后仍没有予以履约或改正的；</w:t>
      </w:r>
    </w:p>
    <w:p>
      <w:pPr>
        <w:widowControl w:val="0"/>
        <w:spacing w:line="500" w:lineRule="exact"/>
        <w:ind w:firstLine="422" w:firstLineChars="175"/>
        <w:jc w:val="both"/>
        <w:rPr>
          <w:rFonts w:ascii="宋体" w:hAnsi="宋体" w:cs="仿宋_GB2312"/>
          <w:b/>
          <w:kern w:val="2"/>
        </w:rPr>
      </w:pPr>
      <w:r>
        <w:rPr>
          <w:rFonts w:hint="eastAsia" w:ascii="宋体" w:hAnsi="宋体" w:cs="仿宋_GB2312"/>
          <w:b/>
          <w:kern w:val="2"/>
        </w:rPr>
        <w:t>第九条  保密条款</w:t>
      </w:r>
    </w:p>
    <w:p>
      <w:pPr>
        <w:spacing w:line="500" w:lineRule="exact"/>
        <w:ind w:firstLine="480" w:firstLineChars="200"/>
        <w:rPr>
          <w:rFonts w:ascii="宋体" w:hAnsi="宋体" w:cs="仿宋_GB2312"/>
          <w:kern w:val="2"/>
        </w:rPr>
      </w:pPr>
      <w:r>
        <w:rPr>
          <w:rFonts w:hint="eastAsia" w:ascii="宋体" w:hAnsi="宋体" w:cs="仿宋_GB2312"/>
          <w:szCs w:val="22"/>
        </w:rPr>
        <w:t>乙方应当妥善保管甲方提供的资料，保存</w:t>
      </w:r>
      <w:r>
        <w:rPr>
          <w:rFonts w:ascii="宋体" w:hAnsi="宋体" w:cs="仿宋_GB2312"/>
          <w:szCs w:val="22"/>
        </w:rPr>
        <w:t>检测</w:t>
      </w:r>
      <w:r>
        <w:rPr>
          <w:rFonts w:hint="eastAsia" w:ascii="宋体" w:hAnsi="宋体" w:cs="仿宋_GB2312"/>
          <w:szCs w:val="22"/>
        </w:rPr>
        <w:t>成果资料。未经甲方许可，不得利用知悉的属于甲方的成果和资料为自己谋利或提供给第三方。</w:t>
      </w:r>
      <w:r>
        <w:rPr>
          <w:rFonts w:hint="eastAsia" w:ascii="宋体" w:hAnsi="宋体" w:cs="仿宋_GB2312"/>
          <w:kern w:val="2"/>
        </w:rPr>
        <w:t>乙方须在对外保密的前提下，对其雇用人员提供有关情况，所提供的情况仅限于执行合同必须的范围内。</w:t>
      </w:r>
    </w:p>
    <w:p>
      <w:pPr>
        <w:spacing w:line="500" w:lineRule="exact"/>
        <w:ind w:firstLine="482" w:firstLineChars="200"/>
        <w:rPr>
          <w:rFonts w:ascii="宋体" w:hAnsi="宋体" w:cs="仿宋_GB2312"/>
          <w:b/>
          <w:kern w:val="2"/>
        </w:rPr>
      </w:pPr>
      <w:r>
        <w:rPr>
          <w:rFonts w:hint="eastAsia" w:ascii="宋体" w:hAnsi="宋体" w:cs="仿宋_GB2312"/>
          <w:b/>
          <w:kern w:val="2"/>
        </w:rPr>
        <w:t>第十条  知识产权</w:t>
      </w:r>
    </w:p>
    <w:p>
      <w:pPr>
        <w:widowControl w:val="0"/>
        <w:spacing w:line="500" w:lineRule="exact"/>
        <w:ind w:firstLine="420" w:firstLineChars="175"/>
        <w:jc w:val="both"/>
        <w:rPr>
          <w:rFonts w:ascii="宋体" w:hAnsi="宋体" w:cs="仿宋_GB2312"/>
          <w:kern w:val="2"/>
        </w:rPr>
      </w:pPr>
      <w:r>
        <w:rPr>
          <w:rFonts w:hint="eastAsia" w:ascii="宋体" w:hAnsi="宋体" w:cs="仿宋_GB2312"/>
          <w:kern w:val="2"/>
        </w:rPr>
        <w:t>乙方应保证其对提供的材料享有完全的知识产权，或已经取得合法经营授权，如乙方因经销材料而遭致知识产权方索赔的，由乙方负责赔偿。相关索赔给甲方造成损失的，乙方应按本合同约定向甲方承担违约责任。</w:t>
      </w:r>
    </w:p>
    <w:p>
      <w:pPr>
        <w:spacing w:line="500" w:lineRule="exact"/>
        <w:ind w:firstLine="482" w:firstLineChars="200"/>
        <w:rPr>
          <w:rFonts w:ascii="宋体" w:hAnsi="宋体" w:cs="仿宋_GB2312"/>
          <w:b/>
          <w:szCs w:val="22"/>
        </w:rPr>
      </w:pPr>
      <w:r>
        <w:rPr>
          <w:rFonts w:hint="eastAsia" w:ascii="宋体" w:hAnsi="宋体" w:cs="仿宋_GB2312"/>
          <w:b/>
          <w:szCs w:val="22"/>
        </w:rPr>
        <w:t>第十一条  不可抗力</w:t>
      </w:r>
    </w:p>
    <w:p>
      <w:pPr>
        <w:widowControl w:val="0"/>
        <w:spacing w:after="120" w:line="500" w:lineRule="exact"/>
        <w:ind w:firstLine="465"/>
        <w:jc w:val="both"/>
        <w:rPr>
          <w:rFonts w:ascii="宋体" w:hAnsi="宋体"/>
          <w:kern w:val="2"/>
          <w:szCs w:val="22"/>
        </w:rPr>
      </w:pPr>
      <w:r>
        <w:rPr>
          <w:rFonts w:hint="eastAsia" w:ascii="宋体" w:hAnsi="宋体"/>
          <w:kern w:val="2"/>
          <w:szCs w:val="22"/>
        </w:rPr>
        <w:t>（一）不可抗力事件是指任何一方在订立本合同时不能预见的，对其发生的后果不能避免、不能克服并且非属该方的过错或疏忽使其迟延或未能履行本合同项下的义务的事件，包括但不限于天灾、火灾、洪水、爆炸、战争、自然灾害、运输工具或其它公用事业的中断或停顿。</w:t>
      </w:r>
    </w:p>
    <w:p>
      <w:pPr>
        <w:widowControl w:val="0"/>
        <w:spacing w:after="120" w:line="500" w:lineRule="exact"/>
        <w:ind w:firstLine="465"/>
        <w:jc w:val="both"/>
        <w:rPr>
          <w:rFonts w:ascii="宋体" w:hAnsi="宋体"/>
          <w:kern w:val="2"/>
          <w:szCs w:val="22"/>
        </w:rPr>
      </w:pPr>
      <w:r>
        <w:rPr>
          <w:rFonts w:hint="eastAsia" w:ascii="宋体" w:hAnsi="宋体"/>
          <w:kern w:val="2"/>
          <w:szCs w:val="22"/>
        </w:rPr>
        <w:t>（二）如有不可抗力事件的发生，声称遭遇不可抗力的一方应于48小时内通知另一方。任何一方因不可抗力事件而延迟或未能履行本合同项下的义务，</w:t>
      </w:r>
      <w:r>
        <w:rPr>
          <w:rFonts w:hint="eastAsia" w:ascii="宋体" w:hAnsi="宋体"/>
          <w:kern w:val="2"/>
        </w:rPr>
        <w:t>在取得有关证明以后，可部分或全部免予承担违约责任，但</w:t>
      </w:r>
      <w:r>
        <w:rPr>
          <w:rFonts w:hint="eastAsia" w:ascii="宋体" w:hAnsi="宋体"/>
          <w:kern w:val="2"/>
          <w:szCs w:val="22"/>
        </w:rPr>
        <w:t>同时应采取合理手段减少不可抗力给双方造成的影响，未采取有效措施导致损失扩大，该方当事人应对损失扩大的部分承担损失赔偿责任。</w:t>
      </w:r>
    </w:p>
    <w:p>
      <w:pPr>
        <w:spacing w:line="360" w:lineRule="auto"/>
        <w:ind w:firstLine="420" w:firstLineChars="175"/>
        <w:rPr>
          <w:rFonts w:ascii="宋体" w:hAnsi="宋体"/>
          <w:kern w:val="2"/>
        </w:rPr>
      </w:pPr>
      <w:r>
        <w:rPr>
          <w:rFonts w:hint="eastAsia" w:ascii="宋体" w:hAnsi="宋体" w:cs="仿宋_GB2312"/>
          <w:lang w:val="zh-CN"/>
        </w:rPr>
        <w:t>（三）甲方有权因上级部门政策调整、机构职能调整、客观形势变化、公共利益需要等原因终止本合同及本合同项下的所有协议，或者调整合同主体或者调整合同项目范围、合同计价标准或内容，乙方承诺无条件接受并不得因此提出索赔或补偿要求。</w:t>
      </w:r>
    </w:p>
    <w:p>
      <w:pPr>
        <w:spacing w:line="500" w:lineRule="exact"/>
        <w:ind w:firstLine="482" w:firstLineChars="200"/>
        <w:rPr>
          <w:rFonts w:ascii="宋体" w:hAnsi="宋体" w:cs="仿宋_GB2312"/>
          <w:b/>
          <w:kern w:val="2"/>
          <w:szCs w:val="22"/>
        </w:rPr>
      </w:pPr>
      <w:r>
        <w:rPr>
          <w:rFonts w:hint="eastAsia" w:ascii="宋体" w:hAnsi="宋体" w:cs="仿宋_GB2312"/>
          <w:b/>
          <w:szCs w:val="22"/>
        </w:rPr>
        <w:t>第十二条  争议解决</w:t>
      </w:r>
    </w:p>
    <w:p>
      <w:pPr>
        <w:spacing w:line="500" w:lineRule="exact"/>
        <w:ind w:firstLine="480" w:firstLineChars="200"/>
        <w:rPr>
          <w:rFonts w:ascii="宋体" w:hAnsi="宋体" w:cs="仿宋_GB2312"/>
          <w:b/>
          <w:kern w:val="2"/>
          <w:szCs w:val="22"/>
        </w:rPr>
      </w:pPr>
      <w:r>
        <w:rPr>
          <w:rFonts w:hint="eastAsia" w:ascii="宋体" w:hAnsi="宋体"/>
          <w:kern w:val="2"/>
          <w:szCs w:val="22"/>
        </w:rPr>
        <w:t>凡因本合同引起的或与本合同有关的一切争议，双方应在15日内友好协商解决，无法协商解决的，通过以下第</w:t>
      </w:r>
      <w:r>
        <w:rPr>
          <w:rFonts w:hint="eastAsia" w:ascii="宋体" w:hAnsi="宋体"/>
          <w:kern w:val="2"/>
          <w:szCs w:val="22"/>
          <w:u w:val="single"/>
        </w:rPr>
        <w:t xml:space="preserve">    2   </w:t>
      </w:r>
      <w:r>
        <w:rPr>
          <w:rFonts w:hint="eastAsia" w:ascii="宋体" w:hAnsi="宋体"/>
          <w:kern w:val="2"/>
          <w:szCs w:val="22"/>
        </w:rPr>
        <w:t>种方式解决：</w:t>
      </w:r>
    </w:p>
    <w:p>
      <w:pPr>
        <w:spacing w:line="500" w:lineRule="exact"/>
        <w:ind w:firstLine="480" w:firstLineChars="200"/>
        <w:rPr>
          <w:rFonts w:ascii="宋体" w:hAnsi="宋体" w:cs="仿宋_GB2312"/>
          <w:b/>
          <w:kern w:val="2"/>
          <w:szCs w:val="22"/>
        </w:rPr>
      </w:pPr>
      <w:r>
        <w:rPr>
          <w:rFonts w:hint="eastAsia" w:ascii="宋体" w:hAnsi="宋体"/>
          <w:kern w:val="2"/>
          <w:szCs w:val="22"/>
        </w:rPr>
        <w:t>1.由深圳仲裁委员会仲裁解决；</w:t>
      </w:r>
    </w:p>
    <w:p>
      <w:pPr>
        <w:spacing w:line="500" w:lineRule="exact"/>
        <w:ind w:firstLine="480" w:firstLineChars="200"/>
        <w:rPr>
          <w:rFonts w:ascii="宋体" w:hAnsi="宋体" w:cs="仿宋_GB2312"/>
          <w:b/>
          <w:kern w:val="2"/>
          <w:szCs w:val="22"/>
        </w:rPr>
      </w:pPr>
      <w:r>
        <w:rPr>
          <w:rFonts w:hint="eastAsia" w:ascii="宋体" w:hAnsi="宋体"/>
          <w:kern w:val="2"/>
          <w:szCs w:val="22"/>
        </w:rPr>
        <w:t>2.由甲方所在地人民法院诉讼解决。</w:t>
      </w:r>
    </w:p>
    <w:p>
      <w:pPr>
        <w:spacing w:line="500" w:lineRule="exact"/>
        <w:ind w:firstLine="482" w:firstLineChars="200"/>
        <w:rPr>
          <w:rFonts w:ascii="宋体" w:hAnsi="宋体" w:cs="仿宋_GB2312"/>
          <w:b/>
          <w:kern w:val="2"/>
          <w:szCs w:val="22"/>
        </w:rPr>
      </w:pPr>
      <w:r>
        <w:rPr>
          <w:rFonts w:hint="eastAsia" w:ascii="宋体" w:hAnsi="宋体"/>
          <w:b/>
          <w:kern w:val="2"/>
          <w:szCs w:val="22"/>
        </w:rPr>
        <w:t>第十三条  其他</w:t>
      </w:r>
    </w:p>
    <w:p>
      <w:pPr>
        <w:spacing w:line="500" w:lineRule="exact"/>
        <w:ind w:firstLine="480" w:firstLineChars="200"/>
        <w:rPr>
          <w:rFonts w:ascii="宋体" w:hAnsi="宋体" w:cs="仿宋_GB2312"/>
          <w:b/>
          <w:kern w:val="2"/>
          <w:szCs w:val="22"/>
        </w:rPr>
      </w:pPr>
      <w:r>
        <w:rPr>
          <w:rFonts w:hint="eastAsia" w:ascii="宋体" w:hAnsi="宋体"/>
          <w:kern w:val="2"/>
          <w:szCs w:val="22"/>
        </w:rPr>
        <w:t>（一）本合同一式</w:t>
      </w:r>
      <w:r>
        <w:rPr>
          <w:rFonts w:hint="eastAsia" w:ascii="宋体" w:hAnsi="宋体"/>
          <w:kern w:val="2"/>
          <w:szCs w:val="22"/>
          <w:u w:val="single"/>
        </w:rPr>
        <w:t xml:space="preserve">  陆  </w:t>
      </w:r>
      <w:r>
        <w:rPr>
          <w:rFonts w:hint="eastAsia" w:ascii="宋体" w:hAnsi="宋体"/>
          <w:kern w:val="2"/>
          <w:szCs w:val="22"/>
        </w:rPr>
        <w:t>份，甲方执</w:t>
      </w:r>
      <w:r>
        <w:rPr>
          <w:rFonts w:hint="eastAsia" w:ascii="宋体" w:hAnsi="宋体"/>
          <w:kern w:val="2"/>
          <w:szCs w:val="22"/>
          <w:u w:val="single"/>
        </w:rPr>
        <w:t xml:space="preserve">  肆  </w:t>
      </w:r>
      <w:r>
        <w:rPr>
          <w:rFonts w:hint="eastAsia" w:ascii="宋体" w:hAnsi="宋体"/>
          <w:kern w:val="2"/>
          <w:szCs w:val="22"/>
        </w:rPr>
        <w:t>份，乙方执</w:t>
      </w:r>
      <w:r>
        <w:rPr>
          <w:rFonts w:hint="eastAsia" w:ascii="宋体" w:hAnsi="宋体"/>
          <w:kern w:val="2"/>
          <w:szCs w:val="22"/>
          <w:u w:val="single"/>
        </w:rPr>
        <w:t xml:space="preserve">  贰  </w:t>
      </w:r>
      <w:r>
        <w:rPr>
          <w:rFonts w:hint="eastAsia" w:ascii="宋体" w:hAnsi="宋体"/>
          <w:kern w:val="2"/>
          <w:szCs w:val="22"/>
        </w:rPr>
        <w:t>份，具有同等效力，自双方法定代表人或授权代表签字盖章后生效。本合同未尽事宜，由双方另行协商一致后签订书面补充协议。</w:t>
      </w:r>
      <w:r>
        <w:rPr>
          <w:rFonts w:hint="eastAsia" w:ascii="宋体" w:hAnsi="宋体" w:cs="仿宋_GB2312"/>
          <w:b/>
          <w:kern w:val="2"/>
          <w:szCs w:val="22"/>
        </w:rPr>
        <w:t xml:space="preserve">  </w:t>
      </w:r>
    </w:p>
    <w:p>
      <w:pPr>
        <w:spacing w:line="500" w:lineRule="exact"/>
        <w:ind w:firstLine="480" w:firstLineChars="200"/>
        <w:rPr>
          <w:rFonts w:ascii="宋体" w:hAnsi="宋体" w:cs="仿宋_GB2312"/>
          <w:b/>
          <w:kern w:val="2"/>
          <w:szCs w:val="22"/>
        </w:rPr>
      </w:pPr>
      <w:r>
        <w:rPr>
          <w:rFonts w:hint="eastAsia" w:ascii="宋体" w:hAnsi="宋体"/>
          <w:kern w:val="2"/>
          <w:szCs w:val="22"/>
        </w:rPr>
        <w:t>（二）本合同当事人联系方式和联系信息适用于双方往来联系、书面文件送达及争议解决时法律文书送</w:t>
      </w:r>
      <w:r>
        <w:rPr>
          <w:rFonts w:hint="eastAsia" w:ascii="宋体" w:hAnsi="宋体"/>
          <w:szCs w:val="22"/>
        </w:rPr>
        <w:t>。</w:t>
      </w:r>
    </w:p>
    <w:p>
      <w:pPr>
        <w:widowControl w:val="0"/>
        <w:spacing w:line="500" w:lineRule="exact"/>
        <w:ind w:firstLine="480" w:firstLineChars="200"/>
        <w:jc w:val="both"/>
        <w:rPr>
          <w:rFonts w:ascii="宋体" w:hAnsi="宋体" w:cs="仿宋_GB2312"/>
          <w:kern w:val="2"/>
          <w:szCs w:val="22"/>
        </w:rPr>
      </w:pPr>
    </w:p>
    <w:p>
      <w:pPr>
        <w:widowControl w:val="0"/>
        <w:spacing w:line="500" w:lineRule="exact"/>
        <w:ind w:firstLine="480" w:firstLineChars="200"/>
        <w:jc w:val="both"/>
        <w:rPr>
          <w:rFonts w:ascii="宋体" w:hAnsi="宋体" w:cs="仿宋_GB2312"/>
          <w:kern w:val="2"/>
          <w:szCs w:val="22"/>
        </w:rPr>
      </w:pPr>
    </w:p>
    <w:p>
      <w:pPr>
        <w:widowControl w:val="0"/>
        <w:spacing w:line="500" w:lineRule="exact"/>
        <w:ind w:firstLine="480" w:firstLineChars="200"/>
        <w:jc w:val="both"/>
        <w:rPr>
          <w:rFonts w:ascii="宋体" w:hAnsi="宋体" w:cs="仿宋_GB2312"/>
          <w:kern w:val="2"/>
          <w:szCs w:val="22"/>
        </w:rPr>
      </w:pPr>
      <w:r>
        <w:rPr>
          <w:rFonts w:hint="eastAsia" w:ascii="宋体" w:hAnsi="宋体" w:cs="仿宋_GB2312"/>
          <w:kern w:val="2"/>
          <w:szCs w:val="22"/>
        </w:rPr>
        <w:t xml:space="preserve">甲方：深圳市长筑路桥工程有限公司       乙方： </w:t>
      </w:r>
    </w:p>
    <w:p>
      <w:pPr>
        <w:widowControl w:val="0"/>
        <w:spacing w:line="500" w:lineRule="exact"/>
        <w:ind w:firstLine="480" w:firstLineChars="200"/>
        <w:jc w:val="both"/>
        <w:rPr>
          <w:rFonts w:ascii="宋体" w:hAnsi="宋体" w:cs="仿宋_GB2312"/>
          <w:kern w:val="2"/>
          <w:szCs w:val="22"/>
        </w:rPr>
      </w:pPr>
    </w:p>
    <w:p>
      <w:pPr>
        <w:widowControl w:val="0"/>
        <w:spacing w:line="500" w:lineRule="exact"/>
        <w:ind w:firstLine="480" w:firstLineChars="200"/>
        <w:jc w:val="both"/>
        <w:rPr>
          <w:rFonts w:ascii="宋体" w:hAnsi="宋体" w:cs="仿宋_GB2312"/>
          <w:kern w:val="2"/>
          <w:szCs w:val="22"/>
        </w:rPr>
      </w:pPr>
    </w:p>
    <w:p>
      <w:pPr>
        <w:widowControl w:val="0"/>
        <w:spacing w:line="500" w:lineRule="exact"/>
        <w:ind w:firstLine="480" w:firstLineChars="200"/>
        <w:jc w:val="both"/>
        <w:rPr>
          <w:rFonts w:ascii="宋体" w:hAnsi="宋体" w:cs="仿宋_GB2312"/>
          <w:kern w:val="2"/>
          <w:szCs w:val="22"/>
        </w:rPr>
      </w:pPr>
      <w:r>
        <w:rPr>
          <w:rFonts w:hint="eastAsia" w:ascii="宋体" w:hAnsi="宋体" w:cs="仿宋_GB2312"/>
          <w:kern w:val="2"/>
          <w:szCs w:val="22"/>
        </w:rPr>
        <w:t xml:space="preserve">法定代表人/授权代表：                  法定代表人/授权代表:                         </w:t>
      </w:r>
    </w:p>
    <w:p>
      <w:pPr>
        <w:widowControl w:val="0"/>
        <w:spacing w:line="500" w:lineRule="exact"/>
        <w:ind w:firstLine="480" w:firstLineChars="200"/>
        <w:jc w:val="both"/>
        <w:rPr>
          <w:rFonts w:ascii="宋体" w:hAnsi="宋体" w:cs="仿宋_GB2312"/>
          <w:kern w:val="2"/>
          <w:szCs w:val="22"/>
        </w:rPr>
      </w:pPr>
      <w:r>
        <w:rPr>
          <w:rFonts w:hint="eastAsia" w:ascii="宋体" w:hAnsi="宋体" w:cs="仿宋_GB2312"/>
          <w:kern w:val="2"/>
          <w:szCs w:val="22"/>
        </w:rPr>
        <w:t xml:space="preserve">           </w:t>
      </w:r>
    </w:p>
    <w:p>
      <w:pPr>
        <w:widowControl w:val="0"/>
        <w:spacing w:line="500" w:lineRule="exact"/>
        <w:ind w:firstLine="2880" w:firstLineChars="1200"/>
        <w:jc w:val="both"/>
        <w:rPr>
          <w:rFonts w:ascii="宋体" w:hAnsi="宋体" w:cs="仿宋_GB2312"/>
          <w:kern w:val="2"/>
          <w:szCs w:val="22"/>
        </w:rPr>
      </w:pPr>
    </w:p>
    <w:p>
      <w:pPr>
        <w:widowControl w:val="0"/>
        <w:spacing w:line="500" w:lineRule="exact"/>
        <w:ind w:firstLine="2400" w:firstLineChars="1000"/>
        <w:jc w:val="both"/>
        <w:rPr>
          <w:rFonts w:ascii="宋体" w:hAnsi="宋体" w:cs="仿宋_GB2312"/>
          <w:kern w:val="2"/>
          <w:szCs w:val="22"/>
        </w:rPr>
      </w:pPr>
      <w:r>
        <w:rPr>
          <w:rFonts w:hint="eastAsia" w:ascii="宋体" w:hAnsi="宋体" w:cs="仿宋_GB2312"/>
          <w:kern w:val="2"/>
          <w:szCs w:val="22"/>
        </w:rPr>
        <w:t>日期：     年    月   日</w:t>
      </w:r>
    </w:p>
    <w:p>
      <w:pPr>
        <w:rPr>
          <w:rFonts w:ascii="ˎ̥" w:hAnsi="ˎ̥"/>
        </w:rPr>
      </w:pPr>
      <w:r>
        <w:rPr>
          <w:rFonts w:ascii="ˎ̥" w:hAnsi="ˎ̥"/>
        </w:rPr>
        <w:br w:type="page"/>
      </w:r>
    </w:p>
    <w:p>
      <w:pPr>
        <w:tabs>
          <w:tab w:val="left" w:pos="7665"/>
        </w:tabs>
        <w:spacing w:line="360" w:lineRule="auto"/>
        <w:rPr>
          <w:rFonts w:ascii="ˎ̥" w:hAnsi="ˎ̥"/>
        </w:rPr>
      </w:pPr>
      <w:r>
        <w:rPr>
          <w:rFonts w:hint="eastAsia" w:ascii="ˎ̥" w:hAnsi="ˎ̥"/>
        </w:rPr>
        <w:t>附件：</w:t>
      </w:r>
    </w:p>
    <w:p>
      <w:pPr>
        <w:spacing w:line="560" w:lineRule="exact"/>
        <w:jc w:val="center"/>
        <w:rPr>
          <w:rFonts w:ascii="宋体" w:hAnsi="宋体"/>
          <w:b/>
          <w:sz w:val="44"/>
          <w:szCs w:val="44"/>
        </w:rPr>
      </w:pPr>
      <w:r>
        <w:rPr>
          <w:rFonts w:hint="eastAsia" w:ascii="宋体" w:hAnsi="宋体"/>
          <w:b/>
          <w:sz w:val="44"/>
          <w:szCs w:val="44"/>
        </w:rPr>
        <w:t>劳务、设备材料供应商安全生产责任书</w:t>
      </w:r>
    </w:p>
    <w:p>
      <w:pPr>
        <w:spacing w:beforeLines="100" w:line="400" w:lineRule="exact"/>
        <w:ind w:firstLine="960" w:firstLineChars="400"/>
        <w:rPr>
          <w:rFonts w:ascii="宋体" w:hAnsi="宋体"/>
          <w:szCs w:val="21"/>
        </w:rPr>
      </w:pPr>
      <w:r>
        <w:rPr>
          <w:rFonts w:hint="eastAsia" w:ascii="宋体" w:hAnsi="宋体"/>
          <w:szCs w:val="21"/>
        </w:rPr>
        <w:t>甲方：</w:t>
      </w:r>
      <w:r>
        <w:rPr>
          <w:rFonts w:hint="eastAsia" w:ascii="宋体" w:hAnsi="宋体"/>
          <w:szCs w:val="21"/>
          <w:u w:val="single"/>
        </w:rPr>
        <w:t xml:space="preserve"> </w:t>
      </w:r>
      <w:r>
        <w:rPr>
          <w:rFonts w:hint="eastAsia" w:ascii="宋体" w:hAnsi="宋体"/>
          <w:u w:val="single"/>
        </w:rPr>
        <w:t>深圳市长筑路桥工程有限公司</w:t>
      </w:r>
    </w:p>
    <w:p>
      <w:pPr>
        <w:spacing w:afterLines="50" w:line="400" w:lineRule="exact"/>
        <w:ind w:firstLine="960" w:firstLineChars="400"/>
        <w:rPr>
          <w:rFonts w:ascii="宋体" w:hAnsi="宋体"/>
          <w:szCs w:val="21"/>
        </w:rPr>
      </w:pPr>
      <w:r>
        <w:rPr>
          <w:rFonts w:hint="eastAsia" w:ascii="宋体" w:hAnsi="宋体"/>
          <w:szCs w:val="21"/>
        </w:rPr>
        <w:t>乙方：</w:t>
      </w:r>
      <w:r>
        <w:rPr>
          <w:rFonts w:hint="eastAsia" w:ascii="宋体" w:hAnsi="宋体"/>
          <w:szCs w:val="21"/>
          <w:u w:val="single"/>
        </w:rPr>
        <w:t xml:space="preserve">                 </w:t>
      </w:r>
      <w:r>
        <w:rPr>
          <w:rFonts w:hint="eastAsia" w:ascii="宋体" w:hAnsi="宋体"/>
          <w:szCs w:val="21"/>
        </w:rPr>
        <w:t>_</w:t>
      </w:r>
    </w:p>
    <w:p>
      <w:pPr>
        <w:spacing w:beforeLines="50" w:afterLines="50" w:line="400" w:lineRule="exact"/>
        <w:ind w:firstLine="480" w:firstLineChars="200"/>
        <w:rPr>
          <w:rFonts w:ascii="宋体" w:hAnsi="宋体"/>
          <w:szCs w:val="21"/>
        </w:rPr>
      </w:pPr>
      <w:r>
        <w:rPr>
          <w:rFonts w:hint="eastAsia" w:ascii="宋体" w:hAnsi="宋体"/>
          <w:szCs w:val="21"/>
        </w:rPr>
        <w:t>为切实贯彻落实“安全第一、预防为主、综合治理”的安全生产方针，进一步规范公司对外合作单位管理，保障作业人员的人身安全，明确作业过程中甲乙双方各自的安全责任，根据国家有关法律、法规、经甲乙双方协商，特签订本安全责任书：　　</w:t>
      </w:r>
    </w:p>
    <w:p>
      <w:pPr>
        <w:spacing w:beforeLines="50" w:afterLines="50" w:line="400" w:lineRule="exact"/>
        <w:ind w:firstLine="482" w:firstLineChars="200"/>
        <w:rPr>
          <w:rFonts w:ascii="宋体" w:hAnsi="宋体"/>
          <w:b/>
          <w:szCs w:val="21"/>
        </w:rPr>
      </w:pPr>
      <w:r>
        <w:rPr>
          <w:rFonts w:hint="eastAsia" w:ascii="宋体" w:hAnsi="宋体"/>
          <w:b/>
          <w:szCs w:val="21"/>
        </w:rPr>
        <w:t>一、工作概况　　</w:t>
      </w:r>
    </w:p>
    <w:p>
      <w:pPr>
        <w:spacing w:line="400" w:lineRule="exact"/>
        <w:ind w:left="1920" w:leftChars="200" w:hanging="1440" w:hangingChars="600"/>
        <w:rPr>
          <w:rFonts w:ascii="宋体" w:hAnsi="宋体"/>
          <w:szCs w:val="21"/>
          <w:u w:val="single"/>
        </w:rPr>
      </w:pPr>
      <w:r>
        <w:rPr>
          <w:rFonts w:hint="eastAsia" w:ascii="宋体" w:hAnsi="宋体"/>
          <w:szCs w:val="21"/>
        </w:rPr>
        <w:t>1、工程名称：</w:t>
      </w:r>
      <w:r>
        <w:rPr>
          <w:rFonts w:hint="eastAsia" w:ascii="宋体" w:hAnsi="宋体"/>
          <w:szCs w:val="21"/>
          <w:u w:val="single"/>
        </w:rPr>
        <w:t xml:space="preserve">xx项目 </w:t>
      </w:r>
    </w:p>
    <w:p>
      <w:pPr>
        <w:spacing w:line="400" w:lineRule="exact"/>
        <w:ind w:left="1920" w:leftChars="200" w:hanging="1440" w:hangingChars="600"/>
        <w:rPr>
          <w:rFonts w:ascii="宋体" w:hAnsi="宋体"/>
          <w:szCs w:val="21"/>
          <w:u w:val="single"/>
        </w:rPr>
      </w:pPr>
      <w:r>
        <w:rPr>
          <w:rFonts w:hint="eastAsia" w:ascii="宋体" w:hAnsi="宋体"/>
          <w:szCs w:val="21"/>
        </w:rPr>
        <w:t>2、工程地点：</w:t>
      </w:r>
      <w:r>
        <w:rPr>
          <w:rFonts w:hint="eastAsia" w:ascii="宋体" w:hAnsi="宋体"/>
          <w:szCs w:val="21"/>
          <w:u w:val="single"/>
        </w:rPr>
        <w:t xml:space="preserve">xx      </w:t>
      </w:r>
    </w:p>
    <w:p>
      <w:pPr>
        <w:spacing w:line="400" w:lineRule="exact"/>
        <w:ind w:firstLine="480" w:firstLineChars="200"/>
        <w:rPr>
          <w:rFonts w:ascii="宋体" w:hAnsi="宋体"/>
          <w:szCs w:val="21"/>
        </w:rPr>
      </w:pPr>
      <w:r>
        <w:rPr>
          <w:rFonts w:hint="eastAsia" w:ascii="宋体" w:hAnsi="宋体"/>
          <w:szCs w:val="21"/>
        </w:rPr>
        <w:t>3、期限时间：</w:t>
      </w:r>
      <w:r>
        <w:rPr>
          <w:rFonts w:hint="eastAsia" w:ascii="宋体" w:hAnsi="宋体"/>
          <w:szCs w:val="21"/>
          <w:u w:val="single"/>
        </w:rPr>
        <w:t xml:space="preserve">xx     </w:t>
      </w:r>
    </w:p>
    <w:p>
      <w:pPr>
        <w:spacing w:line="400" w:lineRule="exact"/>
        <w:ind w:firstLine="480" w:firstLineChars="200"/>
        <w:rPr>
          <w:rFonts w:ascii="宋体" w:hAnsi="宋体"/>
          <w:szCs w:val="21"/>
        </w:rPr>
      </w:pPr>
      <w:r>
        <w:rPr>
          <w:rFonts w:hint="eastAsia" w:ascii="宋体" w:hAnsi="宋体"/>
          <w:szCs w:val="21"/>
        </w:rPr>
        <w:t>合同期内甲、乙双方应当依据本协议约定，享有各自权利、承担各自义务。</w:t>
      </w:r>
    </w:p>
    <w:p>
      <w:pPr>
        <w:spacing w:beforeLines="100" w:afterLines="50" w:line="400" w:lineRule="exact"/>
        <w:ind w:firstLine="482" w:firstLineChars="200"/>
        <w:rPr>
          <w:rFonts w:ascii="宋体" w:hAnsi="宋体"/>
          <w:b/>
          <w:szCs w:val="21"/>
        </w:rPr>
      </w:pPr>
      <w:r>
        <w:rPr>
          <w:rFonts w:hint="eastAsia" w:ascii="宋体" w:hAnsi="宋体"/>
          <w:b/>
          <w:szCs w:val="21"/>
        </w:rPr>
        <w:t>二、双方应当遵循的基本原则　　</w:t>
      </w:r>
    </w:p>
    <w:p>
      <w:pPr>
        <w:spacing w:line="400" w:lineRule="exact"/>
        <w:ind w:firstLine="480" w:firstLineChars="200"/>
        <w:rPr>
          <w:rFonts w:ascii="宋体" w:hAnsi="宋体"/>
          <w:szCs w:val="21"/>
        </w:rPr>
      </w:pPr>
      <w:r>
        <w:rPr>
          <w:rFonts w:hint="eastAsia" w:ascii="宋体" w:hAnsi="宋体"/>
          <w:szCs w:val="21"/>
        </w:rPr>
        <w:t>1、双方安全生产监督管理人员应当坚持原则、忠于职守，严格按本协议的约定履行各自的权利、义务。</w:t>
      </w:r>
    </w:p>
    <w:p>
      <w:pPr>
        <w:spacing w:line="400" w:lineRule="exact"/>
        <w:ind w:firstLine="480" w:firstLineChars="200"/>
        <w:rPr>
          <w:rFonts w:ascii="宋体" w:hAnsi="宋体"/>
          <w:szCs w:val="21"/>
        </w:rPr>
      </w:pPr>
      <w:r>
        <w:rPr>
          <w:rFonts w:hint="eastAsia" w:ascii="宋体" w:hAnsi="宋体"/>
          <w:szCs w:val="21"/>
        </w:rPr>
        <w:t>2、双方共同遵守国家和本市有关安全生产的法律、法规和规定，认真执行国家、行业、企业安全技术标准。</w:t>
      </w:r>
    </w:p>
    <w:p>
      <w:pPr>
        <w:spacing w:line="400" w:lineRule="exact"/>
        <w:ind w:firstLine="480" w:firstLineChars="200"/>
        <w:rPr>
          <w:rFonts w:ascii="宋体" w:hAnsi="宋体"/>
          <w:szCs w:val="21"/>
        </w:rPr>
      </w:pPr>
      <w:r>
        <w:rPr>
          <w:rFonts w:hint="eastAsia" w:ascii="宋体" w:hAnsi="宋体"/>
          <w:szCs w:val="21"/>
        </w:rPr>
        <w:t>3、坚持“安全第一、预防为主、综合治理”的方针，不得违章指挥指挥和违章作业。在组织施工生产时先落实安全保护措施，防止事故发生。</w:t>
      </w:r>
    </w:p>
    <w:p>
      <w:pPr>
        <w:spacing w:line="400" w:lineRule="exact"/>
        <w:ind w:firstLine="480" w:firstLineChars="200"/>
        <w:rPr>
          <w:rFonts w:ascii="宋体" w:hAnsi="宋体"/>
          <w:szCs w:val="21"/>
        </w:rPr>
      </w:pPr>
      <w:r>
        <w:rPr>
          <w:rFonts w:hint="eastAsia" w:ascii="宋体" w:hAnsi="宋体"/>
          <w:szCs w:val="21"/>
        </w:rPr>
        <w:t xml:space="preserve"> 4、抓好安全教育，严肃安全纪律，规范安全行为，净化作业环境，禁止野蛮施工，做好文明施工。</w:t>
      </w:r>
    </w:p>
    <w:p>
      <w:pPr>
        <w:spacing w:line="400" w:lineRule="exact"/>
        <w:ind w:firstLine="480" w:firstLineChars="200"/>
        <w:rPr>
          <w:rFonts w:ascii="宋体" w:hAnsi="宋体"/>
          <w:szCs w:val="21"/>
        </w:rPr>
      </w:pPr>
      <w:r>
        <w:rPr>
          <w:rFonts w:hint="eastAsia" w:ascii="宋体" w:hAnsi="宋体"/>
          <w:szCs w:val="21"/>
        </w:rPr>
        <w:t>5、发生事故立即采取措施保护现场，抢救伤员，防止事故扩大，并应分别及时报告上级主管部门组织事故调查小组，查清事故原因，确定事故责任，按照“四不放过”原则拟定改进措施，提出对事故责任者的处理意见</w:t>
      </w:r>
    </w:p>
    <w:p>
      <w:pPr>
        <w:spacing w:beforeLines="100" w:afterLines="50" w:line="400" w:lineRule="exact"/>
        <w:ind w:firstLine="482" w:firstLineChars="200"/>
        <w:rPr>
          <w:rFonts w:ascii="宋体" w:hAnsi="宋体"/>
          <w:b/>
          <w:szCs w:val="21"/>
        </w:rPr>
      </w:pPr>
      <w:r>
        <w:rPr>
          <w:rFonts w:hint="eastAsia" w:ascii="宋体" w:hAnsi="宋体"/>
          <w:b/>
          <w:szCs w:val="21"/>
        </w:rPr>
        <w:t>三、 甲方的权利、义务</w:t>
      </w:r>
    </w:p>
    <w:p>
      <w:pPr>
        <w:spacing w:line="400" w:lineRule="exact"/>
        <w:ind w:firstLine="480" w:firstLineChars="200"/>
        <w:rPr>
          <w:rFonts w:ascii="宋体" w:hAnsi="宋体"/>
          <w:szCs w:val="21"/>
        </w:rPr>
      </w:pPr>
      <w:r>
        <w:rPr>
          <w:rFonts w:hint="eastAsia" w:ascii="宋体" w:hAnsi="宋体"/>
          <w:szCs w:val="21"/>
        </w:rPr>
        <w:t>1、乙方人员进入施工现场之前，甲方应告之乙方本单位相关安全管理规章制度。　　</w:t>
      </w:r>
    </w:p>
    <w:p>
      <w:pPr>
        <w:spacing w:line="400" w:lineRule="exact"/>
        <w:ind w:firstLine="480" w:firstLineChars="200"/>
        <w:rPr>
          <w:rFonts w:ascii="宋体" w:hAnsi="宋体"/>
          <w:szCs w:val="21"/>
        </w:rPr>
      </w:pPr>
      <w:r>
        <w:rPr>
          <w:rFonts w:hint="eastAsia" w:ascii="宋体" w:hAnsi="宋体"/>
          <w:szCs w:val="21"/>
        </w:rPr>
        <w:t>2、甲方本项目生产管理部门为甲方安全生产责任的职能管理部门，负责对乙方施工、检修、劳务、送料等作业过程中的安全管理工作进行监督检查。</w:t>
      </w:r>
    </w:p>
    <w:p>
      <w:pPr>
        <w:spacing w:line="400" w:lineRule="exact"/>
        <w:ind w:firstLine="480" w:firstLineChars="200"/>
        <w:rPr>
          <w:rFonts w:ascii="宋体" w:hAnsi="宋体"/>
          <w:szCs w:val="21"/>
        </w:rPr>
      </w:pPr>
      <w:r>
        <w:rPr>
          <w:rFonts w:hint="eastAsia" w:ascii="宋体" w:hAnsi="宋体"/>
          <w:szCs w:val="21"/>
        </w:rPr>
        <w:t>3、甲方针对乙方行为所作出的安全检查，必须有书面记录。并且，甲方必须将检查情况向乙方通报。　　</w:t>
      </w:r>
    </w:p>
    <w:p>
      <w:pPr>
        <w:spacing w:line="400" w:lineRule="exact"/>
        <w:ind w:firstLine="480" w:firstLineChars="200"/>
        <w:rPr>
          <w:rFonts w:ascii="宋体" w:hAnsi="宋体"/>
          <w:szCs w:val="21"/>
        </w:rPr>
      </w:pPr>
      <w:r>
        <w:rPr>
          <w:rFonts w:hint="eastAsia" w:ascii="宋体" w:hAnsi="宋体"/>
          <w:szCs w:val="21"/>
        </w:rPr>
        <w:t>4、甲方对乙方进行安全检查时，有权向乙方询问有关安全措施落实情况，调阅有关安全措施资料，指导或提出安检意见和建议。</w:t>
      </w:r>
    </w:p>
    <w:p>
      <w:pPr>
        <w:spacing w:line="400" w:lineRule="exact"/>
        <w:ind w:firstLine="480" w:firstLineChars="200"/>
        <w:rPr>
          <w:rFonts w:ascii="宋体" w:hAnsi="宋体"/>
          <w:szCs w:val="21"/>
        </w:rPr>
      </w:pPr>
      <w:r>
        <w:rPr>
          <w:rFonts w:hint="eastAsia" w:ascii="宋体" w:hAnsi="宋体"/>
          <w:szCs w:val="21"/>
        </w:rPr>
        <w:t>5、甲方对乙方工作中存在的重大安全隐患，有权责令乙方立即整改、排除。否则有权单方终止与乙方之间的相关经济业务合同的履行。　　</w:t>
      </w:r>
    </w:p>
    <w:p>
      <w:pPr>
        <w:spacing w:line="400" w:lineRule="exact"/>
        <w:ind w:firstLine="480" w:firstLineChars="200"/>
        <w:rPr>
          <w:rFonts w:ascii="宋体" w:hAnsi="宋体"/>
          <w:szCs w:val="21"/>
        </w:rPr>
      </w:pPr>
      <w:r>
        <w:rPr>
          <w:rFonts w:hint="eastAsia" w:ascii="宋体" w:hAnsi="宋体"/>
          <w:szCs w:val="21"/>
        </w:rPr>
        <w:t>6、甲方应当为乙方提供安全、规范的施工、检修、劳务、送料作业现场路线。</w:t>
      </w:r>
    </w:p>
    <w:p>
      <w:pPr>
        <w:spacing w:line="400" w:lineRule="exact"/>
        <w:ind w:firstLine="480" w:firstLineChars="200"/>
        <w:rPr>
          <w:rFonts w:ascii="宋体" w:hAnsi="宋体"/>
          <w:szCs w:val="21"/>
        </w:rPr>
      </w:pPr>
      <w:r>
        <w:rPr>
          <w:rFonts w:hint="eastAsia" w:ascii="宋体" w:hAnsi="宋体"/>
          <w:szCs w:val="21"/>
        </w:rPr>
        <w:t>7、确定乙方进行具体安检工作的机构和责任人，建立完备、规范的安检记录档案，对从事高危行业工作的人员必须审核其是否具备国家认可的相关资质。</w:t>
      </w:r>
    </w:p>
    <w:p>
      <w:pPr>
        <w:spacing w:beforeLines="100" w:afterLines="50" w:line="400" w:lineRule="exact"/>
        <w:ind w:firstLine="482" w:firstLineChars="200"/>
        <w:rPr>
          <w:rFonts w:ascii="宋体" w:hAnsi="宋体"/>
          <w:b/>
          <w:szCs w:val="21"/>
        </w:rPr>
      </w:pPr>
      <w:r>
        <w:rPr>
          <w:rFonts w:hint="eastAsia" w:ascii="宋体" w:hAnsi="宋体"/>
          <w:b/>
          <w:szCs w:val="21"/>
        </w:rPr>
        <w:t>四、 乙方的权利、义务</w:t>
      </w:r>
    </w:p>
    <w:p>
      <w:pPr>
        <w:spacing w:line="400" w:lineRule="exact"/>
        <w:ind w:firstLine="480" w:firstLineChars="200"/>
        <w:rPr>
          <w:rFonts w:ascii="宋体" w:hAnsi="宋体"/>
          <w:szCs w:val="21"/>
        </w:rPr>
      </w:pPr>
      <w:r>
        <w:rPr>
          <w:rFonts w:hint="eastAsia" w:ascii="宋体" w:hAnsi="宋体"/>
          <w:szCs w:val="21"/>
        </w:rPr>
        <w:t>1、乙方严禁将承包的工程、部分工程、材料订单转包或者违法分包。否则所发生安全事故，由乙方承担全部安全生产责任。　　</w:t>
      </w:r>
    </w:p>
    <w:p>
      <w:pPr>
        <w:spacing w:line="400" w:lineRule="exact"/>
        <w:ind w:firstLine="480" w:firstLineChars="200"/>
        <w:rPr>
          <w:rFonts w:ascii="宋体" w:hAnsi="宋体"/>
          <w:szCs w:val="21"/>
        </w:rPr>
      </w:pPr>
      <w:r>
        <w:rPr>
          <w:rFonts w:hint="eastAsia" w:ascii="宋体" w:hAnsi="宋体"/>
          <w:szCs w:val="21"/>
        </w:rPr>
        <w:t>2、乙方人员应当遵守甲方规章制度，接受甲方安全检查、监督，对违反甲方有关安全管理制度及规定的行为，甲方有权责令乙方立即停止并给予考核。　　</w:t>
      </w:r>
    </w:p>
    <w:p>
      <w:pPr>
        <w:spacing w:line="400" w:lineRule="exact"/>
        <w:ind w:firstLine="480" w:firstLineChars="200"/>
        <w:rPr>
          <w:rFonts w:ascii="宋体" w:hAnsi="宋体"/>
          <w:szCs w:val="21"/>
        </w:rPr>
      </w:pPr>
      <w:r>
        <w:rPr>
          <w:rFonts w:hint="eastAsia" w:ascii="宋体" w:hAnsi="宋体"/>
          <w:szCs w:val="21"/>
        </w:rPr>
        <w:t>3、乙方应具有安全管理组织体制（涉及特种作业的项目乙方必须出具有效的资质证书），在甲方施工、检修、劳务、送料等现场作业期间，乙方应指派专（兼）职安全人员 ，全面负责项目的现场安全工作。</w:t>
      </w:r>
    </w:p>
    <w:p>
      <w:pPr>
        <w:spacing w:line="400" w:lineRule="exact"/>
        <w:ind w:firstLine="480" w:firstLineChars="200"/>
        <w:rPr>
          <w:rFonts w:ascii="宋体" w:hAnsi="宋体"/>
          <w:szCs w:val="21"/>
        </w:rPr>
      </w:pPr>
      <w:r>
        <w:rPr>
          <w:rFonts w:hint="eastAsia" w:ascii="宋体" w:hAnsi="宋体"/>
          <w:szCs w:val="21"/>
        </w:rPr>
        <w:t>4、乙方人员进入甲方施工现场前，接受安全教育，严禁三无人员进入甲方工作区域，乙方人员必须按在甲方登记备案的名册人员进入作业区域，未经甲方认可不得擅自更换，否则所发生安全事故，由乙方承担全部安全生产责任。　　</w:t>
      </w:r>
    </w:p>
    <w:p>
      <w:pPr>
        <w:spacing w:line="400" w:lineRule="exact"/>
        <w:ind w:firstLine="480" w:firstLineChars="200"/>
        <w:rPr>
          <w:rFonts w:ascii="宋体" w:hAnsi="宋体"/>
          <w:szCs w:val="21"/>
        </w:rPr>
      </w:pPr>
      <w:r>
        <w:rPr>
          <w:rFonts w:hint="eastAsia" w:ascii="宋体" w:hAnsi="宋体"/>
          <w:szCs w:val="21"/>
        </w:rPr>
        <w:t>5、乙方各类作业人员必须具有相应的安全技术素质，特种作业人员必须持有有效的特种作业操作证方准上岗，所使用的特种作业设备必须取得有效的特种作业设备强制安全检验合格证，方准现场使用，并将相关资质证书复印件提交到甲方备案。　</w:t>
      </w:r>
    </w:p>
    <w:p>
      <w:pPr>
        <w:spacing w:line="400" w:lineRule="exact"/>
        <w:ind w:firstLine="480" w:firstLineChars="200"/>
        <w:rPr>
          <w:rFonts w:ascii="宋体" w:hAnsi="宋体"/>
          <w:szCs w:val="21"/>
        </w:rPr>
      </w:pPr>
      <w:r>
        <w:rPr>
          <w:rFonts w:hint="eastAsia" w:ascii="宋体" w:hAnsi="宋体"/>
          <w:szCs w:val="21"/>
        </w:rPr>
        <w:t>6、乙方人员在作业期间应当接受甲方的安全监督检查，经查证发现的安全隐患，乙方必须立即采取有效措施予以整改或纠正，否则甲方有权现场勒令停工。</w:t>
      </w:r>
    </w:p>
    <w:p>
      <w:pPr>
        <w:spacing w:line="400" w:lineRule="exact"/>
        <w:ind w:firstLine="480" w:firstLineChars="200"/>
        <w:rPr>
          <w:rFonts w:ascii="宋体" w:hAnsi="宋体"/>
          <w:szCs w:val="21"/>
        </w:rPr>
      </w:pPr>
      <w:r>
        <w:rPr>
          <w:rFonts w:hint="eastAsia" w:ascii="宋体" w:hAnsi="宋体"/>
          <w:szCs w:val="21"/>
        </w:rPr>
        <w:t>7、乙方人员在甲方作业期间，必须按工种需要正确穿戴好劳保防护用品，同时应严格遵守甲方各项安全生产管理制度。　　</w:t>
      </w:r>
    </w:p>
    <w:p>
      <w:pPr>
        <w:spacing w:line="400" w:lineRule="exact"/>
        <w:ind w:firstLine="480" w:firstLineChars="200"/>
        <w:rPr>
          <w:rFonts w:ascii="宋体" w:hAnsi="宋体"/>
          <w:szCs w:val="21"/>
        </w:rPr>
      </w:pPr>
      <w:r>
        <w:rPr>
          <w:rFonts w:hint="eastAsia" w:ascii="宋体" w:hAnsi="宋体"/>
          <w:szCs w:val="21"/>
        </w:rPr>
        <w:t>8、乙方管理人员在员工作业前应先熟悉现场，并对所处区域的作业环境可能存在的危险因素、预防措施给员工进行交底，同时对使用的设施设备等，负有认真检查和确认的义务，严禁设施、设备等带病作业，否则因此而产生的一切法律后果，由乙方承担。　　</w:t>
      </w:r>
    </w:p>
    <w:p>
      <w:pPr>
        <w:spacing w:line="400" w:lineRule="exact"/>
        <w:ind w:firstLine="480" w:firstLineChars="200"/>
        <w:rPr>
          <w:rFonts w:ascii="宋体" w:hAnsi="宋体"/>
          <w:szCs w:val="21"/>
        </w:rPr>
      </w:pPr>
      <w:r>
        <w:rPr>
          <w:rFonts w:hint="eastAsia" w:ascii="宋体" w:hAnsi="宋体"/>
          <w:szCs w:val="21"/>
        </w:rPr>
        <w:t>9、乙方人员在施工期间发生的伤害事故由乙方负全部责任，与甲方无关。　</w:t>
      </w:r>
    </w:p>
    <w:p>
      <w:pPr>
        <w:spacing w:line="400" w:lineRule="exact"/>
        <w:ind w:firstLine="482" w:firstLineChars="200"/>
        <w:rPr>
          <w:rFonts w:ascii="宋体" w:hAnsi="宋体"/>
          <w:b/>
          <w:szCs w:val="21"/>
        </w:rPr>
      </w:pPr>
      <w:r>
        <w:rPr>
          <w:rFonts w:hint="eastAsia" w:ascii="宋体" w:hAnsi="宋体"/>
          <w:b/>
          <w:szCs w:val="21"/>
        </w:rPr>
        <w:t>五、事故处理</w:t>
      </w:r>
    </w:p>
    <w:p>
      <w:pPr>
        <w:spacing w:line="400" w:lineRule="exact"/>
        <w:ind w:firstLine="480" w:firstLineChars="200"/>
        <w:rPr>
          <w:rFonts w:ascii="宋体" w:hAnsi="宋体"/>
          <w:szCs w:val="21"/>
        </w:rPr>
      </w:pPr>
      <w:r>
        <w:rPr>
          <w:rFonts w:hint="eastAsia" w:ascii="宋体" w:hAnsi="宋体"/>
          <w:szCs w:val="21"/>
        </w:rPr>
        <w:t>由于乙方或乙方作业人员违章指挥、违章作业或设备、设施不完善造成的伤亡事故，由乙方参照国家现行规定负责处理，并负责伤、残、亡全部经济补偿和善后处理，对甲方的一切损失负责赔偿。</w:t>
      </w:r>
    </w:p>
    <w:p>
      <w:pPr>
        <w:spacing w:line="400" w:lineRule="exact"/>
        <w:ind w:firstLine="480" w:firstLineChars="200"/>
        <w:rPr>
          <w:rFonts w:ascii="宋体" w:hAnsi="宋体"/>
          <w:szCs w:val="21"/>
        </w:rPr>
      </w:pPr>
      <w:r>
        <w:rPr>
          <w:rFonts w:hint="eastAsia" w:ascii="宋体" w:hAnsi="宋体"/>
          <w:szCs w:val="21"/>
        </w:rPr>
        <w:t>由于甲方或第三方的责任造成乙方作业人员伤、残、亡事故，在执行事故处理规定的同时，并参照国家现行政策，由责任单位一次性给予乙方经济补偿，其善后事宜由乙方处理。</w:t>
      </w:r>
    </w:p>
    <w:p>
      <w:pPr>
        <w:spacing w:beforeLines="100" w:line="400" w:lineRule="exact"/>
        <w:ind w:firstLine="482" w:firstLineChars="200"/>
        <w:rPr>
          <w:rFonts w:ascii="宋体" w:hAnsi="宋体"/>
          <w:b/>
          <w:szCs w:val="21"/>
        </w:rPr>
      </w:pPr>
      <w:r>
        <w:rPr>
          <w:rFonts w:hint="eastAsia" w:ascii="宋体" w:hAnsi="宋体"/>
          <w:b/>
          <w:szCs w:val="21"/>
        </w:rPr>
        <w:t>六、本责任书作为合同附件，甲乙双方代表签字盖章后生效。</w:t>
      </w:r>
    </w:p>
    <w:p>
      <w:pPr>
        <w:spacing w:line="400" w:lineRule="exact"/>
        <w:ind w:firstLine="480" w:firstLineChars="200"/>
        <w:rPr>
          <w:rFonts w:ascii="宋体" w:hAnsi="宋体"/>
          <w:szCs w:val="21"/>
        </w:rPr>
      </w:pPr>
    </w:p>
    <w:p>
      <w:pPr>
        <w:spacing w:line="400" w:lineRule="exact"/>
        <w:ind w:firstLine="480" w:firstLineChars="200"/>
        <w:rPr>
          <w:rFonts w:ascii="宋体" w:hAnsi="宋体"/>
          <w:szCs w:val="21"/>
        </w:rPr>
      </w:pPr>
    </w:p>
    <w:p>
      <w:pPr>
        <w:spacing w:line="400" w:lineRule="exact"/>
        <w:ind w:left="5520" w:hanging="5520" w:hangingChars="2300"/>
        <w:rPr>
          <w:rFonts w:ascii="宋体" w:hAnsi="宋体"/>
        </w:rPr>
      </w:pPr>
      <w:r>
        <w:rPr>
          <w:rFonts w:hint="eastAsia" w:ascii="宋体" w:hAnsi="宋体"/>
        </w:rPr>
        <w:t xml:space="preserve">甲方：深圳市长筑路桥工程有限公司 </w:t>
      </w:r>
      <w:r>
        <w:rPr>
          <w:rFonts w:hint="eastAsia" w:ascii="宋体" w:hAnsi="宋体"/>
          <w:spacing w:val="-20"/>
        </w:rPr>
        <w:t xml:space="preserve">          </w:t>
      </w:r>
      <w:r>
        <w:rPr>
          <w:rFonts w:hint="eastAsia" w:ascii="宋体" w:hAnsi="宋体"/>
        </w:rPr>
        <w:t xml:space="preserve">乙方： </w:t>
      </w:r>
    </w:p>
    <w:p>
      <w:pPr>
        <w:spacing w:line="400" w:lineRule="exact"/>
        <w:rPr>
          <w:rFonts w:ascii="宋体" w:hAnsi="宋体"/>
          <w:spacing w:val="-20"/>
        </w:rPr>
      </w:pPr>
      <w:r>
        <w:rPr>
          <w:rFonts w:hint="eastAsia" w:ascii="宋体" w:hAnsi="宋体"/>
        </w:rPr>
        <w:t>（盖章）                                （盖章）</w:t>
      </w:r>
    </w:p>
    <w:p>
      <w:pPr>
        <w:spacing w:line="400" w:lineRule="exact"/>
        <w:ind w:firstLine="240" w:firstLineChars="100"/>
        <w:rPr>
          <w:rFonts w:ascii="宋体" w:hAnsi="宋体"/>
        </w:rPr>
      </w:pPr>
    </w:p>
    <w:p>
      <w:pPr>
        <w:spacing w:line="400" w:lineRule="exact"/>
        <w:ind w:right="-586" w:rightChars="-244"/>
        <w:rPr>
          <w:rFonts w:ascii="宋体" w:hAnsi="宋体"/>
        </w:rPr>
      </w:pPr>
      <w:r>
        <w:rPr>
          <w:rFonts w:hint="eastAsia" w:ascii="宋体" w:hAnsi="宋体"/>
        </w:rPr>
        <w:t>负责人：</w:t>
      </w:r>
      <w:r>
        <w:rPr>
          <w:rFonts w:hint="eastAsia" w:ascii="宋体" w:hAnsi="宋体"/>
          <w:spacing w:val="-20"/>
        </w:rPr>
        <w:t xml:space="preserve">                                           </w:t>
      </w:r>
      <w:r>
        <w:rPr>
          <w:rFonts w:hint="eastAsia" w:ascii="宋体" w:hAnsi="宋体"/>
        </w:rPr>
        <w:t xml:space="preserve">   负责人：</w:t>
      </w:r>
    </w:p>
    <w:p>
      <w:pPr>
        <w:spacing w:line="400" w:lineRule="exact"/>
        <w:ind w:right="-586" w:rightChars="-244"/>
        <w:jc w:val="center"/>
        <w:rPr>
          <w:rFonts w:ascii="宋体" w:hAnsi="宋体"/>
        </w:rPr>
      </w:pPr>
    </w:p>
    <w:p>
      <w:pPr>
        <w:spacing w:line="400" w:lineRule="exact"/>
        <w:ind w:right="-586" w:rightChars="-244"/>
        <w:jc w:val="center"/>
        <w:rPr>
          <w:rFonts w:ascii="宋体" w:hAnsi="宋体"/>
        </w:rPr>
      </w:pPr>
    </w:p>
    <w:p>
      <w:pPr>
        <w:spacing w:line="400" w:lineRule="exact"/>
        <w:ind w:right="-586" w:rightChars="-244" w:firstLine="3840" w:firstLineChars="1600"/>
        <w:rPr>
          <w:rFonts w:ascii="宋体" w:hAnsi="宋体"/>
        </w:rPr>
      </w:pPr>
      <w:r>
        <w:rPr>
          <w:rFonts w:hint="eastAsia" w:ascii="宋体" w:hAnsi="宋体"/>
        </w:rPr>
        <w:t xml:space="preserve">年    月   日 </w:t>
      </w:r>
    </w:p>
    <w:p>
      <w:pPr>
        <w:spacing w:line="400" w:lineRule="exact"/>
        <w:ind w:right="-586" w:rightChars="-244"/>
        <w:rPr>
          <w:rFonts w:ascii="宋体" w:hAnsi="宋体"/>
        </w:rPr>
      </w:pPr>
    </w:p>
    <w:p>
      <w:pPr>
        <w:spacing w:line="400" w:lineRule="exact"/>
        <w:ind w:right="-586" w:rightChars="-244"/>
        <w:rPr>
          <w:rFonts w:ascii="宋体" w:hAnsi="宋体"/>
        </w:rPr>
      </w:pPr>
    </w:p>
    <w:p>
      <w:pPr>
        <w:spacing w:line="400" w:lineRule="exact"/>
        <w:ind w:right="-586" w:rightChars="-244"/>
        <w:rPr>
          <w:rFonts w:ascii="宋体" w:hAnsi="宋体"/>
        </w:rPr>
      </w:pPr>
    </w:p>
    <w:p>
      <w:pPr>
        <w:spacing w:line="400" w:lineRule="exact"/>
        <w:ind w:right="-586" w:rightChars="-244"/>
        <w:rPr>
          <w:rFonts w:ascii="宋体" w:hAnsi="宋体"/>
        </w:rPr>
      </w:pPr>
    </w:p>
    <w:p>
      <w:pPr>
        <w:spacing w:line="360" w:lineRule="auto"/>
        <w:ind w:right="640"/>
        <w:rPr>
          <w:rFonts w:ascii="宋体" w:hAnsi="宋体"/>
          <w:b/>
          <w:bCs/>
          <w:sz w:val="32"/>
          <w:szCs w:val="32"/>
        </w:rPr>
      </w:pPr>
    </w:p>
    <w:p/>
    <w:p>
      <w:pPr>
        <w:spacing w:line="500" w:lineRule="exact"/>
        <w:ind w:firstLine="480" w:firstLineChars="200"/>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5</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19</w:t>
    </w:r>
    <w:r>
      <w:rPr>
        <w:lang w:val="zh-CN"/>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C47B6"/>
    <w:multiLevelType w:val="multilevel"/>
    <w:tmpl w:val="40AC47B6"/>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9E3743A"/>
    <w:multiLevelType w:val="multilevel"/>
    <w:tmpl w:val="69E3743A"/>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YmM4MjYzZWIwZWIxMDY0ZTIyMGM3Yzg2MjkwNjAifQ=="/>
  </w:docVars>
  <w:rsids>
    <w:rsidRoot w:val="2A2934B3"/>
    <w:rsid w:val="00862269"/>
    <w:rsid w:val="00BD622F"/>
    <w:rsid w:val="01243A53"/>
    <w:rsid w:val="014A0B7A"/>
    <w:rsid w:val="02935EBB"/>
    <w:rsid w:val="033A20DB"/>
    <w:rsid w:val="04EF43C3"/>
    <w:rsid w:val="069A108E"/>
    <w:rsid w:val="073F1E9E"/>
    <w:rsid w:val="082A3964"/>
    <w:rsid w:val="095D5891"/>
    <w:rsid w:val="0C4C20FB"/>
    <w:rsid w:val="0CA336FE"/>
    <w:rsid w:val="0D054E48"/>
    <w:rsid w:val="0DE02F53"/>
    <w:rsid w:val="0E430F9A"/>
    <w:rsid w:val="0EAE65F1"/>
    <w:rsid w:val="10757A36"/>
    <w:rsid w:val="122F1218"/>
    <w:rsid w:val="123E2B62"/>
    <w:rsid w:val="13997548"/>
    <w:rsid w:val="15536E75"/>
    <w:rsid w:val="16285E5F"/>
    <w:rsid w:val="16FB6BF7"/>
    <w:rsid w:val="17F129F0"/>
    <w:rsid w:val="18495740"/>
    <w:rsid w:val="19834C82"/>
    <w:rsid w:val="1AB570BD"/>
    <w:rsid w:val="1ADF73E5"/>
    <w:rsid w:val="1AF2130D"/>
    <w:rsid w:val="1B4841B1"/>
    <w:rsid w:val="1B541A51"/>
    <w:rsid w:val="1BDF7ABE"/>
    <w:rsid w:val="1BFF48C0"/>
    <w:rsid w:val="1C5A43C0"/>
    <w:rsid w:val="1DC35F95"/>
    <w:rsid w:val="1E0F11DA"/>
    <w:rsid w:val="1E573061"/>
    <w:rsid w:val="1FFA0C31"/>
    <w:rsid w:val="222608A0"/>
    <w:rsid w:val="224453A1"/>
    <w:rsid w:val="224551CB"/>
    <w:rsid w:val="23E733CA"/>
    <w:rsid w:val="241E4497"/>
    <w:rsid w:val="24BB1774"/>
    <w:rsid w:val="24BF00FA"/>
    <w:rsid w:val="24C032D3"/>
    <w:rsid w:val="25535E50"/>
    <w:rsid w:val="2878056E"/>
    <w:rsid w:val="28DF3A99"/>
    <w:rsid w:val="290B4C49"/>
    <w:rsid w:val="299F7310"/>
    <w:rsid w:val="29FF4CA0"/>
    <w:rsid w:val="2A2934B3"/>
    <w:rsid w:val="2A353D77"/>
    <w:rsid w:val="2A7530F1"/>
    <w:rsid w:val="2AE44365"/>
    <w:rsid w:val="2AFB008B"/>
    <w:rsid w:val="2BE34FD1"/>
    <w:rsid w:val="2F670425"/>
    <w:rsid w:val="2F6D2C60"/>
    <w:rsid w:val="30324D1A"/>
    <w:rsid w:val="337C2A16"/>
    <w:rsid w:val="33E52369"/>
    <w:rsid w:val="34512688"/>
    <w:rsid w:val="346225AD"/>
    <w:rsid w:val="346A77FB"/>
    <w:rsid w:val="35C87EC3"/>
    <w:rsid w:val="36745C27"/>
    <w:rsid w:val="367A71A0"/>
    <w:rsid w:val="36EE2B17"/>
    <w:rsid w:val="36F512EF"/>
    <w:rsid w:val="37A1652A"/>
    <w:rsid w:val="38DE382B"/>
    <w:rsid w:val="3BBF26B3"/>
    <w:rsid w:val="3CAA41E4"/>
    <w:rsid w:val="3E2816F1"/>
    <w:rsid w:val="3F1E1D7E"/>
    <w:rsid w:val="40F511FE"/>
    <w:rsid w:val="41A47B91"/>
    <w:rsid w:val="425668F3"/>
    <w:rsid w:val="439D5474"/>
    <w:rsid w:val="448607CC"/>
    <w:rsid w:val="45E74D1A"/>
    <w:rsid w:val="46826B34"/>
    <w:rsid w:val="482A25E9"/>
    <w:rsid w:val="48D67741"/>
    <w:rsid w:val="49995C78"/>
    <w:rsid w:val="49A32653"/>
    <w:rsid w:val="4B0D06CC"/>
    <w:rsid w:val="4D5D520F"/>
    <w:rsid w:val="4D737FE4"/>
    <w:rsid w:val="4EFA65C8"/>
    <w:rsid w:val="4F8F0C47"/>
    <w:rsid w:val="50302767"/>
    <w:rsid w:val="50F7345A"/>
    <w:rsid w:val="5165468B"/>
    <w:rsid w:val="517F7740"/>
    <w:rsid w:val="52642777"/>
    <w:rsid w:val="550635BA"/>
    <w:rsid w:val="561E7ED5"/>
    <w:rsid w:val="56975E7D"/>
    <w:rsid w:val="56BB6A9B"/>
    <w:rsid w:val="56DF1D63"/>
    <w:rsid w:val="56FE69B2"/>
    <w:rsid w:val="586631C9"/>
    <w:rsid w:val="58F80E8D"/>
    <w:rsid w:val="591F635F"/>
    <w:rsid w:val="592F5B9E"/>
    <w:rsid w:val="5ABD553F"/>
    <w:rsid w:val="5B6F4A8B"/>
    <w:rsid w:val="5B8E3054"/>
    <w:rsid w:val="5BC35F71"/>
    <w:rsid w:val="5CBA3981"/>
    <w:rsid w:val="5FDC6467"/>
    <w:rsid w:val="5FE96D1F"/>
    <w:rsid w:val="61623F6C"/>
    <w:rsid w:val="61695AD8"/>
    <w:rsid w:val="62C531E2"/>
    <w:rsid w:val="635E5971"/>
    <w:rsid w:val="64114332"/>
    <w:rsid w:val="6518273D"/>
    <w:rsid w:val="65663FF5"/>
    <w:rsid w:val="682C160E"/>
    <w:rsid w:val="687F5BE1"/>
    <w:rsid w:val="68E23F57"/>
    <w:rsid w:val="69620158"/>
    <w:rsid w:val="6AEA5EDC"/>
    <w:rsid w:val="6B153885"/>
    <w:rsid w:val="6B1A2417"/>
    <w:rsid w:val="6BFF0A82"/>
    <w:rsid w:val="6CA72DCF"/>
    <w:rsid w:val="6CF22E26"/>
    <w:rsid w:val="6D3550C5"/>
    <w:rsid w:val="6DF94C6E"/>
    <w:rsid w:val="6E77791D"/>
    <w:rsid w:val="6F63000B"/>
    <w:rsid w:val="71B132B0"/>
    <w:rsid w:val="728E1727"/>
    <w:rsid w:val="74027495"/>
    <w:rsid w:val="74F0542B"/>
    <w:rsid w:val="754261D2"/>
    <w:rsid w:val="76F605C0"/>
    <w:rsid w:val="78364A92"/>
    <w:rsid w:val="78A73592"/>
    <w:rsid w:val="798504CD"/>
    <w:rsid w:val="7A0B3779"/>
    <w:rsid w:val="7BC223CA"/>
    <w:rsid w:val="7BC60BD8"/>
    <w:rsid w:val="7C555A3B"/>
    <w:rsid w:val="7D26209F"/>
    <w:rsid w:val="7D6330F9"/>
    <w:rsid w:val="7DE467BB"/>
    <w:rsid w:val="7EB4083F"/>
    <w:rsid w:val="7F5F5D66"/>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zh-CN" w:bidi="ar-SA"/>
    </w:rPr>
  </w:style>
  <w:style w:type="paragraph" w:styleId="4">
    <w:name w:val="heading 1"/>
    <w:basedOn w:val="1"/>
    <w:next w:val="1"/>
    <w:qFormat/>
    <w:uiPriority w:val="0"/>
    <w:pPr>
      <w:keepNext/>
      <w:jc w:val="center"/>
      <w:outlineLvl w:val="0"/>
    </w:pPr>
    <w:rPr>
      <w:rFonts w:ascii="楷体" w:eastAsia="楷体"/>
      <w:b/>
    </w:rPr>
  </w:style>
  <w:style w:type="paragraph" w:styleId="5">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673"/>
      </w:tabs>
      <w:ind w:firstLine="420" w:firstLineChars="200"/>
    </w:pPr>
  </w:style>
  <w:style w:type="paragraph" w:styleId="3">
    <w:name w:val="Body Text Indent"/>
    <w:basedOn w:val="1"/>
    <w:qFormat/>
    <w:uiPriority w:val="0"/>
    <w:pPr>
      <w:spacing w:after="120"/>
      <w:ind w:left="420" w:leftChars="200"/>
    </w:pPr>
  </w:style>
  <w:style w:type="paragraph" w:styleId="6">
    <w:name w:val="Normal Indent"/>
    <w:basedOn w:val="1"/>
    <w:qFormat/>
    <w:uiPriority w:val="0"/>
    <w:pPr>
      <w:widowControl w:val="0"/>
      <w:ind w:firstLine="420" w:firstLineChars="200"/>
      <w:jc w:val="both"/>
    </w:pPr>
    <w:rPr>
      <w:rFonts w:ascii="Calibri" w:hAnsi="Calibri" w:eastAsia="宋体" w:cs="Times New Roman"/>
      <w:kern w:val="2"/>
      <w:sz w:val="21"/>
    </w:rPr>
  </w:style>
  <w:style w:type="paragraph" w:styleId="7">
    <w:name w:val="annotation text"/>
    <w:basedOn w:val="1"/>
    <w:unhideWhenUsed/>
    <w:qFormat/>
    <w:uiPriority w:val="99"/>
    <w:pPr>
      <w:widowControl w:val="0"/>
    </w:pPr>
    <w:rPr>
      <w:rFonts w:ascii="Times New Roman" w:hAnsi="Times New Roman"/>
      <w:kern w:val="2"/>
      <w:sz w:val="21"/>
    </w:rPr>
  </w:style>
  <w:style w:type="paragraph" w:styleId="8">
    <w:name w:val="Body Text"/>
    <w:basedOn w:val="1"/>
    <w:next w:val="1"/>
    <w:link w:val="20"/>
    <w:qFormat/>
    <w:uiPriority w:val="0"/>
    <w:rPr>
      <w:rFonts w:eastAsia="黑体"/>
      <w:sz w:val="44"/>
    </w:rPr>
  </w:style>
  <w:style w:type="paragraph" w:styleId="9">
    <w:name w:val="Plain Text"/>
    <w:basedOn w:val="1"/>
    <w:qFormat/>
    <w:uiPriority w:val="0"/>
    <w:pPr>
      <w:widowControl w:val="0"/>
      <w:jc w:val="both"/>
    </w:pPr>
    <w:rPr>
      <w:rFonts w:ascii="宋体" w:hAnsi="Courier New" w:eastAsia="宋体" w:cs="Courier New"/>
      <w:kern w:val="2"/>
      <w:sz w:val="21"/>
      <w:szCs w:val="21"/>
    </w:rPr>
  </w:style>
  <w:style w:type="paragraph" w:styleId="10">
    <w:name w:val="Date"/>
    <w:basedOn w:val="1"/>
    <w:next w:val="1"/>
    <w:qFormat/>
    <w:uiPriority w:val="0"/>
    <w:rPr>
      <w:sz w:val="32"/>
    </w:rPr>
  </w:style>
  <w:style w:type="paragraph" w:styleId="11">
    <w:name w:val="footer"/>
    <w:basedOn w:val="1"/>
    <w:unhideWhenUsed/>
    <w:qFormat/>
    <w:uiPriority w:val="99"/>
    <w:pPr>
      <w:tabs>
        <w:tab w:val="center" w:pos="4153"/>
        <w:tab w:val="right" w:pos="8306"/>
      </w:tabs>
      <w:snapToGrid w:val="0"/>
    </w:pPr>
    <w:rPr>
      <w:sz w:val="18"/>
      <w:szCs w:val="18"/>
    </w:rPr>
  </w:style>
  <w:style w:type="paragraph" w:styleId="12">
    <w:name w:val="Normal (Web)"/>
    <w:basedOn w:val="1"/>
    <w:qFormat/>
    <w:uiPriority w:val="0"/>
    <w:pPr>
      <w:widowControl w:val="0"/>
      <w:jc w:val="both"/>
    </w:pPr>
    <w:rPr>
      <w:kern w:val="2"/>
    </w:rPr>
  </w:style>
  <w:style w:type="paragraph" w:styleId="13">
    <w:name w:val="Title"/>
    <w:basedOn w:val="1"/>
    <w:next w:val="1"/>
    <w:qFormat/>
    <w:uiPriority w:val="0"/>
    <w:pPr>
      <w:spacing w:before="240" w:after="60"/>
      <w:jc w:val="center"/>
      <w:outlineLvl w:val="0"/>
    </w:pPr>
    <w:rPr>
      <w:rFonts w:ascii="Cambria" w:hAnsi="Cambria" w:eastAsia="宋体"/>
      <w:b/>
      <w:bCs/>
      <w:kern w:val="2"/>
      <w:sz w:val="32"/>
      <w:szCs w:val="32"/>
    </w:rPr>
  </w:style>
  <w:style w:type="character" w:styleId="16">
    <w:name w:val="page number"/>
    <w:basedOn w:val="15"/>
    <w:qFormat/>
    <w:uiPriority w:val="0"/>
  </w:style>
  <w:style w:type="character" w:styleId="17">
    <w:name w:val="Hyperlink"/>
    <w:qFormat/>
    <w:uiPriority w:val="0"/>
    <w:rPr>
      <w:rFonts w:ascii="Verdana" w:hAnsi="Verdana" w:eastAsia="仿宋_GB2312"/>
      <w:color w:val="0000FF"/>
      <w:kern w:val="0"/>
      <w:sz w:val="24"/>
      <w:szCs w:val="20"/>
      <w:u w:val="single"/>
      <w:lang w:eastAsia="en-US"/>
    </w:rPr>
  </w:style>
  <w:style w:type="paragraph" w:styleId="18">
    <w:name w:val="List Paragraph"/>
    <w:basedOn w:val="1"/>
    <w:qFormat/>
    <w:uiPriority w:val="34"/>
    <w:pPr>
      <w:ind w:firstLine="420" w:firstLineChars="200"/>
    </w:pPr>
  </w:style>
  <w:style w:type="paragraph" w:customStyle="1" w:styleId="19">
    <w:name w:val="リスト段落1"/>
    <w:basedOn w:val="1"/>
    <w:qFormat/>
    <w:uiPriority w:val="34"/>
    <w:pPr>
      <w:widowControl w:val="0"/>
      <w:ind w:firstLine="420" w:firstLineChars="200"/>
      <w:jc w:val="both"/>
    </w:pPr>
    <w:rPr>
      <w:kern w:val="2"/>
      <w:sz w:val="21"/>
      <w:szCs w:val="22"/>
    </w:rPr>
  </w:style>
  <w:style w:type="character" w:customStyle="1" w:styleId="20">
    <w:name w:val="正文文本 Char"/>
    <w:link w:val="8"/>
    <w:qFormat/>
    <w:uiPriority w:val="0"/>
    <w:rPr>
      <w:rFonts w:eastAsia="黑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15305</Words>
  <Characters>15835</Characters>
  <Lines>0</Lines>
  <Paragraphs>0</Paragraphs>
  <TotalTime>34</TotalTime>
  <ScaleCrop>false</ScaleCrop>
  <LinksUpToDate>false</LinksUpToDate>
  <CharactersWithSpaces>17283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2021-11-01T06:48:00Z</dcterms:created>
  <dc:creator>Lenovo</dc:creator>
  <cp:lastModifiedBy>f</cp:lastModifiedBy>
  <dcterms:modified xsi:type="dcterms:W3CDTF">2022-06-02T08:25:39Z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99F541545C7B4BE8A1F39D43B34B795A</vt:lpwstr>
  </property>
</Properties>
</file>